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5A6FB" w14:textId="77777777" w:rsidR="0095060E" w:rsidRDefault="00D8443F">
      <w:pPr>
        <w:shd w:val="clear" w:color="auto" w:fill="C2D69B" w:themeFill="accent3" w:themeFillTint="99"/>
        <w:jc w:val="center"/>
        <w:rPr>
          <w:b/>
          <w:sz w:val="22"/>
          <w:szCs w:val="22"/>
          <w:u w:val="single"/>
        </w:rPr>
      </w:pPr>
      <w:r>
        <w:rPr>
          <w:b/>
          <w:sz w:val="22"/>
          <w:szCs w:val="22"/>
          <w:u w:val="single"/>
        </w:rPr>
        <w:t>ESTUDO TÉCNICO PRELIMINAR PARA AQUISIÇÃO</w:t>
      </w:r>
    </w:p>
    <w:p w14:paraId="1B6D8C0B" w14:textId="1DEF179E" w:rsidR="0095060E" w:rsidRDefault="654B4F27">
      <w:pPr>
        <w:pStyle w:val="PargrafodaLista"/>
        <w:numPr>
          <w:ilvl w:val="1"/>
          <w:numId w:val="11"/>
        </w:numPr>
        <w:spacing w:line="276" w:lineRule="auto"/>
        <w:jc w:val="both"/>
        <w:rPr>
          <w:sz w:val="22"/>
          <w:szCs w:val="22"/>
        </w:rPr>
      </w:pPr>
      <w:r w:rsidRPr="654B4F27">
        <w:rPr>
          <w:sz w:val="22"/>
          <w:szCs w:val="22"/>
        </w:rPr>
        <w:t xml:space="preserve">O presente documento visa analisar a viabilidade da futura </w:t>
      </w:r>
      <w:r w:rsidR="00291BD8" w:rsidRPr="00B256CF">
        <w:rPr>
          <w:b/>
          <w:u w:val="single"/>
        </w:rPr>
        <w:t xml:space="preserve">Contratação de Pessoa Jurídica para Prestação de Serviços de </w:t>
      </w:r>
      <w:r w:rsidR="00291BD8" w:rsidRPr="00B256CF">
        <w:rPr>
          <w:b/>
          <w:color w:val="000000"/>
          <w:u w:val="single"/>
        </w:rPr>
        <w:t>assessoria, organização e condução para realização das Conferencias Municipais de Assistência Social, dos Direitos da Pessoa Idosa e dos Direitos da Mulher</w:t>
      </w:r>
      <w:r w:rsidR="00291BD8">
        <w:rPr>
          <w:b/>
          <w:color w:val="000000"/>
          <w:u w:val="single"/>
        </w:rPr>
        <w:t xml:space="preserve">, </w:t>
      </w:r>
      <w:r w:rsidRPr="654B4F27">
        <w:rPr>
          <w:sz w:val="22"/>
          <w:szCs w:val="22"/>
        </w:rPr>
        <w:t>bem como, compilar as demandas e os elementos essenciais que servirão para compor o Termo de Referência de forma a melhor atender as necessidades da Secretaria de Assistência Social e Assuntos da Família do Município de Bandeirantes-Pr.</w:t>
      </w:r>
    </w:p>
    <w:p w14:paraId="5E7375D6" w14:textId="77777777" w:rsidR="0095060E" w:rsidRDefault="00D8443F">
      <w:pPr>
        <w:shd w:val="clear" w:color="auto" w:fill="C2D69B" w:themeFill="accent3" w:themeFillTint="99"/>
        <w:ind w:hanging="2"/>
        <w:rPr>
          <w:b/>
          <w:sz w:val="22"/>
          <w:szCs w:val="22"/>
          <w:u w:val="single"/>
        </w:rPr>
      </w:pPr>
      <w:r>
        <w:rPr>
          <w:b/>
          <w:sz w:val="22"/>
          <w:szCs w:val="22"/>
          <w:u w:val="single"/>
        </w:rPr>
        <w:t>I – Informações Gerais:</w:t>
      </w:r>
    </w:p>
    <w:tbl>
      <w:tblPr>
        <w:tblW w:w="9781" w:type="dxa"/>
        <w:tblInd w:w="-5" w:type="dxa"/>
        <w:tblLayout w:type="fixed"/>
        <w:tblCellMar>
          <w:top w:w="55" w:type="dxa"/>
          <w:left w:w="55" w:type="dxa"/>
          <w:bottom w:w="55" w:type="dxa"/>
          <w:right w:w="55" w:type="dxa"/>
        </w:tblCellMar>
        <w:tblLook w:val="04A0" w:firstRow="1" w:lastRow="0" w:firstColumn="1" w:lastColumn="0" w:noHBand="0" w:noVBand="1"/>
      </w:tblPr>
      <w:tblGrid>
        <w:gridCol w:w="3084"/>
        <w:gridCol w:w="6697"/>
      </w:tblGrid>
      <w:tr w:rsidR="0095060E" w14:paraId="4403419E" w14:textId="77777777" w:rsidTr="6A54ADEC">
        <w:trPr>
          <w:trHeight w:val="328"/>
        </w:trPr>
        <w:tc>
          <w:tcPr>
            <w:tcW w:w="3084"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257F81B5" w14:textId="77777777" w:rsidR="0095060E" w:rsidRDefault="00D8443F">
            <w:pPr>
              <w:widowControl w:val="0"/>
              <w:tabs>
                <w:tab w:val="right" w:pos="9071"/>
              </w:tabs>
              <w:ind w:hanging="2"/>
              <w:jc w:val="both"/>
              <w:textAlignment w:val="baseline"/>
              <w:rPr>
                <w:rFonts w:eastAsia="SimSun"/>
                <w:b/>
                <w:bCs/>
                <w:kern w:val="2"/>
                <w:sz w:val="22"/>
                <w:szCs w:val="22"/>
                <w:lang w:eastAsia="zh-CN" w:bidi="hi-IN"/>
              </w:rPr>
            </w:pPr>
            <w:r>
              <w:rPr>
                <w:rFonts w:eastAsia="SimSun"/>
                <w:b/>
                <w:bCs/>
                <w:kern w:val="2"/>
                <w:sz w:val="22"/>
                <w:szCs w:val="22"/>
                <w:lang w:eastAsia="zh-CN" w:bidi="hi-IN"/>
              </w:rPr>
              <w:t>1. Número do Processo Administrativo:</w:t>
            </w:r>
          </w:p>
        </w:tc>
        <w:tc>
          <w:tcPr>
            <w:tcW w:w="669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672A6659" w14:textId="77777777" w:rsidR="0095060E" w:rsidRDefault="0095060E">
            <w:pPr>
              <w:widowControl w:val="0"/>
              <w:tabs>
                <w:tab w:val="right" w:pos="9071"/>
              </w:tabs>
              <w:ind w:hanging="2"/>
              <w:jc w:val="both"/>
              <w:textAlignment w:val="baseline"/>
              <w:rPr>
                <w:rFonts w:eastAsia="SimSun"/>
                <w:kern w:val="2"/>
                <w:sz w:val="22"/>
                <w:szCs w:val="22"/>
                <w:lang w:eastAsia="zh-CN" w:bidi="hi-IN"/>
              </w:rPr>
            </w:pPr>
          </w:p>
        </w:tc>
      </w:tr>
      <w:tr w:rsidR="0095060E" w14:paraId="40D20203" w14:textId="77777777" w:rsidTr="6A54ADEC">
        <w:trPr>
          <w:trHeight w:val="328"/>
        </w:trPr>
        <w:tc>
          <w:tcPr>
            <w:tcW w:w="3084"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253EF176" w14:textId="77777777" w:rsidR="0095060E" w:rsidRDefault="00D8443F">
            <w:pPr>
              <w:widowControl w:val="0"/>
              <w:tabs>
                <w:tab w:val="right" w:pos="9071"/>
              </w:tabs>
              <w:ind w:hanging="2"/>
              <w:jc w:val="both"/>
              <w:textAlignment w:val="baseline"/>
              <w:rPr>
                <w:rFonts w:eastAsia="SimSun"/>
                <w:b/>
                <w:bCs/>
                <w:kern w:val="2"/>
                <w:sz w:val="22"/>
                <w:szCs w:val="22"/>
                <w:lang w:eastAsia="zh-CN" w:bidi="hi-IN"/>
              </w:rPr>
            </w:pPr>
            <w:r>
              <w:rPr>
                <w:rFonts w:eastAsia="SimSun"/>
                <w:b/>
                <w:bCs/>
                <w:kern w:val="2"/>
                <w:sz w:val="22"/>
                <w:szCs w:val="22"/>
                <w:lang w:eastAsia="zh-CN" w:bidi="hi-IN"/>
              </w:rPr>
              <w:t>2. Setor Requisitante:</w:t>
            </w:r>
          </w:p>
        </w:tc>
        <w:tc>
          <w:tcPr>
            <w:tcW w:w="669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7FB7872D" w14:textId="77777777" w:rsidR="0095060E" w:rsidRDefault="00D8443F">
            <w:pPr>
              <w:widowControl w:val="0"/>
              <w:tabs>
                <w:tab w:val="right" w:pos="9071"/>
              </w:tabs>
              <w:ind w:hanging="2"/>
              <w:jc w:val="both"/>
              <w:textAlignment w:val="baseline"/>
              <w:rPr>
                <w:rFonts w:eastAsia="SimSun"/>
                <w:kern w:val="2"/>
                <w:sz w:val="22"/>
                <w:szCs w:val="22"/>
                <w:lang w:eastAsia="zh-CN" w:bidi="hi-IN"/>
              </w:rPr>
            </w:pPr>
            <w:r>
              <w:rPr>
                <w:rFonts w:eastAsia="SimSun"/>
                <w:sz w:val="22"/>
                <w:szCs w:val="22"/>
                <w:lang w:eastAsia="zh-CN" w:bidi="hi-IN"/>
              </w:rPr>
              <w:t>SECRETÁRIA DE ASSISTÊNCIA SOCIAL E ASSUNTOS DA FAMÍLIA</w:t>
            </w:r>
          </w:p>
        </w:tc>
      </w:tr>
      <w:tr w:rsidR="0095060E" w14:paraId="374B4E76" w14:textId="77777777" w:rsidTr="6A54ADEC">
        <w:trPr>
          <w:trHeight w:val="328"/>
        </w:trPr>
        <w:tc>
          <w:tcPr>
            <w:tcW w:w="3084"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4B6B3AA2" w14:textId="77777777" w:rsidR="0095060E" w:rsidRDefault="00D8443F">
            <w:pPr>
              <w:widowControl w:val="0"/>
              <w:tabs>
                <w:tab w:val="right" w:pos="9071"/>
              </w:tabs>
              <w:ind w:hanging="2"/>
              <w:jc w:val="both"/>
              <w:textAlignment w:val="baseline"/>
              <w:rPr>
                <w:rFonts w:eastAsia="SimSun"/>
                <w:b/>
                <w:bCs/>
                <w:kern w:val="2"/>
                <w:sz w:val="22"/>
                <w:szCs w:val="22"/>
                <w:lang w:eastAsia="zh-CN" w:bidi="hi-IN"/>
              </w:rPr>
            </w:pPr>
            <w:r>
              <w:rPr>
                <w:rFonts w:eastAsia="SimSun"/>
                <w:b/>
                <w:bCs/>
                <w:kern w:val="2"/>
                <w:sz w:val="22"/>
                <w:szCs w:val="22"/>
                <w:lang w:eastAsia="zh-CN" w:bidi="hi-IN"/>
              </w:rPr>
              <w:t>3. Equipe de Planejamento da Contratação:</w:t>
            </w:r>
          </w:p>
        </w:tc>
        <w:tc>
          <w:tcPr>
            <w:tcW w:w="669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41E99452" w14:textId="119227F5" w:rsidR="1FB0EEAA" w:rsidRDefault="7C40374B" w:rsidP="6A54ADEC">
            <w:pPr>
              <w:widowControl w:val="0"/>
              <w:tabs>
                <w:tab w:val="right" w:pos="9071"/>
              </w:tabs>
              <w:ind w:hanging="2"/>
              <w:jc w:val="both"/>
              <w:rPr>
                <w:rFonts w:eastAsia="SimSun"/>
                <w:sz w:val="22"/>
                <w:szCs w:val="22"/>
                <w:lang w:eastAsia="zh-CN" w:bidi="hi-IN"/>
              </w:rPr>
            </w:pPr>
            <w:r w:rsidRPr="6A54ADEC">
              <w:rPr>
                <w:rFonts w:eastAsia="SimSun"/>
                <w:sz w:val="22"/>
                <w:szCs w:val="22"/>
                <w:lang w:eastAsia="zh-CN" w:bidi="hi-IN"/>
              </w:rPr>
              <w:t>ROSIANE CRISTINA VIEIRA NÉIA STORTI</w:t>
            </w:r>
          </w:p>
          <w:p w14:paraId="2E4D3354" w14:textId="578A7A45" w:rsidR="0095060E" w:rsidRDefault="77B7C363" w:rsidP="654B4F27">
            <w:pPr>
              <w:widowControl w:val="0"/>
              <w:tabs>
                <w:tab w:val="right" w:pos="9071"/>
              </w:tabs>
              <w:ind w:hanging="2"/>
              <w:jc w:val="both"/>
              <w:rPr>
                <w:rFonts w:eastAsia="SimSun"/>
                <w:sz w:val="22"/>
                <w:szCs w:val="22"/>
                <w:highlight w:val="yellow"/>
                <w:lang w:eastAsia="zh-CN" w:bidi="hi-IN"/>
              </w:rPr>
            </w:pPr>
            <w:r w:rsidRPr="6A54ADEC">
              <w:rPr>
                <w:rFonts w:eastAsia="SimSun"/>
                <w:sz w:val="22"/>
                <w:szCs w:val="22"/>
                <w:lang w:eastAsia="zh-CN" w:bidi="hi-IN"/>
              </w:rPr>
              <w:t xml:space="preserve">CIRLEI SOCORRO JUSTO DOS SANTOS -   Portaria Nº </w:t>
            </w:r>
            <w:r w:rsidR="7EB6D22A" w:rsidRPr="6A54ADEC">
              <w:rPr>
                <w:rFonts w:eastAsia="SimSun"/>
                <w:sz w:val="22"/>
                <w:szCs w:val="22"/>
                <w:lang w:eastAsia="zh-CN" w:bidi="hi-IN"/>
              </w:rPr>
              <w:t>1.967</w:t>
            </w:r>
            <w:r w:rsidRPr="6A54ADEC">
              <w:rPr>
                <w:rFonts w:eastAsia="SimSun"/>
                <w:sz w:val="22"/>
                <w:szCs w:val="22"/>
                <w:lang w:eastAsia="zh-CN" w:bidi="hi-IN"/>
              </w:rPr>
              <w:t>/202</w:t>
            </w:r>
            <w:r w:rsidR="170FA625" w:rsidRPr="6A54ADEC">
              <w:rPr>
                <w:rFonts w:eastAsia="SimSun"/>
                <w:sz w:val="22"/>
                <w:szCs w:val="22"/>
                <w:lang w:eastAsia="zh-CN" w:bidi="hi-IN"/>
              </w:rPr>
              <w:t>5</w:t>
            </w:r>
          </w:p>
        </w:tc>
      </w:tr>
    </w:tbl>
    <w:p w14:paraId="2E2F0EE6" w14:textId="77777777" w:rsidR="0095060E" w:rsidRDefault="00D8443F">
      <w:pPr>
        <w:shd w:val="clear" w:color="auto" w:fill="A8D08D"/>
        <w:tabs>
          <w:tab w:val="left" w:pos="284"/>
        </w:tabs>
        <w:suppressAutoHyphens w:val="0"/>
        <w:spacing w:before="240" w:after="200" w:line="276" w:lineRule="auto"/>
        <w:rPr>
          <w:b/>
          <w:sz w:val="22"/>
          <w:szCs w:val="22"/>
        </w:rPr>
      </w:pPr>
      <w:r>
        <w:rPr>
          <w:b/>
          <w:bCs/>
          <w:sz w:val="22"/>
          <w:szCs w:val="22"/>
        </w:rPr>
        <w:t>II – Diagnóstico da Situação Atual:</w:t>
      </w:r>
    </w:p>
    <w:p w14:paraId="75CBE9FA" w14:textId="77777777" w:rsidR="0095060E" w:rsidRPr="00291BD8" w:rsidRDefault="6A54ADEC" w:rsidP="6A54ADEC">
      <w:pPr>
        <w:tabs>
          <w:tab w:val="left" w:pos="567"/>
        </w:tabs>
        <w:jc w:val="both"/>
        <w:rPr>
          <w:b/>
          <w:bCs/>
          <w:sz w:val="22"/>
          <w:szCs w:val="22"/>
        </w:rPr>
      </w:pPr>
      <w:r w:rsidRPr="00291BD8">
        <w:rPr>
          <w:b/>
          <w:bCs/>
          <w:sz w:val="22"/>
          <w:szCs w:val="22"/>
        </w:rPr>
        <w:t>Descrição do problema a ser resolvido ou da necessidade apresentada (artigo 15, caput, §1º do Decreto nº 3.537/2023):</w:t>
      </w:r>
    </w:p>
    <w:p w14:paraId="14D4027F" w14:textId="77777777" w:rsidR="00291BD8" w:rsidRPr="00291BD8" w:rsidRDefault="00291BD8" w:rsidP="6A54ADEC">
      <w:pPr>
        <w:tabs>
          <w:tab w:val="left" w:pos="567"/>
        </w:tabs>
        <w:jc w:val="both"/>
        <w:rPr>
          <w:rFonts w:eastAsia="SimSun"/>
          <w:sz w:val="22"/>
          <w:szCs w:val="22"/>
          <w:highlight w:val="yellow"/>
          <w:lang w:eastAsia="zh-CN" w:bidi="hi-IN"/>
        </w:rPr>
      </w:pPr>
    </w:p>
    <w:p w14:paraId="387A241E" w14:textId="77777777" w:rsidR="00291BD8" w:rsidRPr="00291BD8" w:rsidRDefault="00291BD8" w:rsidP="00291BD8">
      <w:pPr>
        <w:pStyle w:val="font8"/>
        <w:spacing w:before="0" w:beforeAutospacing="0" w:after="0" w:afterAutospacing="0"/>
        <w:ind w:hanging="2"/>
        <w:jc w:val="both"/>
        <w:textAlignment w:val="baseline"/>
        <w:rPr>
          <w:sz w:val="22"/>
          <w:szCs w:val="22"/>
        </w:rPr>
      </w:pPr>
      <w:r w:rsidRPr="00291BD8">
        <w:rPr>
          <w:sz w:val="22"/>
          <w:szCs w:val="22"/>
        </w:rPr>
        <w:t xml:space="preserve">A cada dois anos, o Governo Federal, por meio de seus Conselhos Nacionais, convoca conferencias. No caso da Assistência Social, por meio da </w:t>
      </w:r>
      <w:hyperlink r:id="rId9" w:tgtFrame="_blank" w:history="1">
        <w:r w:rsidRPr="00291BD8">
          <w:rPr>
            <w:rStyle w:val="wixui-rich-texttext"/>
            <w:rFonts w:eastAsiaTheme="majorEastAsia"/>
            <w:bCs/>
            <w:sz w:val="22"/>
            <w:szCs w:val="22"/>
            <w:bdr w:val="none" w:sz="0" w:space="0" w:color="auto" w:frame="1"/>
          </w:rPr>
          <w:t>RESOLUÇÃO CNAS/MDS Nº 174, DE 14 DE NOVEMBRO DE 2024</w:t>
        </w:r>
      </w:hyperlink>
      <w:r w:rsidRPr="00291BD8">
        <w:rPr>
          <w:sz w:val="22"/>
          <w:szCs w:val="22"/>
        </w:rPr>
        <w:t xml:space="preserve">, que </w:t>
      </w:r>
      <w:r w:rsidRPr="00291BD8">
        <w:rPr>
          <w:rStyle w:val="wixui-rich-texttext"/>
          <w:rFonts w:eastAsiaTheme="majorEastAsia"/>
          <w:sz w:val="22"/>
          <w:szCs w:val="22"/>
          <w:bdr w:val="none" w:sz="0" w:space="0" w:color="auto" w:frame="1"/>
        </w:rPr>
        <w:t>dispõe sobre a convocação da </w:t>
      </w:r>
      <w:r w:rsidRPr="00291BD8">
        <w:rPr>
          <w:rStyle w:val="wixui-rich-texttext"/>
          <w:rFonts w:eastAsiaTheme="majorEastAsia"/>
          <w:bCs/>
          <w:sz w:val="22"/>
          <w:szCs w:val="22"/>
          <w:bdr w:val="none" w:sz="0" w:space="0" w:color="auto" w:frame="1"/>
        </w:rPr>
        <w:t xml:space="preserve">14ª Conferência Nacional de Assistência Social. O município tem o prazo de até 11 de julho de 2025 para realizar. </w:t>
      </w:r>
      <w:r w:rsidRPr="00291BD8">
        <w:rPr>
          <w:sz w:val="22"/>
          <w:szCs w:val="22"/>
        </w:rPr>
        <w:t>O município deverá eleger seus delegados para a Conferência Nacional.</w:t>
      </w:r>
    </w:p>
    <w:p w14:paraId="40C875E1" w14:textId="77777777" w:rsidR="00291BD8" w:rsidRPr="00291BD8" w:rsidRDefault="00291BD8" w:rsidP="00291BD8">
      <w:pPr>
        <w:pStyle w:val="font8"/>
        <w:spacing w:before="0" w:beforeAutospacing="0" w:after="0" w:afterAutospacing="0"/>
        <w:ind w:hanging="2"/>
        <w:jc w:val="both"/>
        <w:textAlignment w:val="baseline"/>
        <w:rPr>
          <w:sz w:val="22"/>
          <w:szCs w:val="22"/>
        </w:rPr>
      </w:pPr>
    </w:p>
    <w:p w14:paraId="655F108D" w14:textId="77777777" w:rsidR="00291BD8" w:rsidRPr="00291BD8" w:rsidRDefault="00291BD8" w:rsidP="00291BD8">
      <w:pPr>
        <w:pStyle w:val="font8"/>
        <w:spacing w:before="0" w:beforeAutospacing="0" w:after="0" w:afterAutospacing="0"/>
        <w:ind w:hanging="2"/>
        <w:jc w:val="both"/>
        <w:textAlignment w:val="baseline"/>
        <w:rPr>
          <w:sz w:val="22"/>
          <w:szCs w:val="22"/>
        </w:rPr>
      </w:pPr>
      <w:r w:rsidRPr="00291BD8">
        <w:rPr>
          <w:sz w:val="22"/>
          <w:szCs w:val="22"/>
        </w:rPr>
        <w:t xml:space="preserve">No caso da Conferência dos Direitos da Pessoa Idosa, o Ofício Circular nº 007/2025 do CEDIPI – Conselho Estadual dos Direitos da Pessoa Idosa, estabeleceu o prazo limite da realização das Conferências Municipais, até final de </w:t>
      </w:r>
      <w:proofErr w:type="gramStart"/>
      <w:r w:rsidRPr="00291BD8">
        <w:rPr>
          <w:sz w:val="22"/>
          <w:szCs w:val="22"/>
        </w:rPr>
        <w:t>Junho</w:t>
      </w:r>
      <w:proofErr w:type="gramEnd"/>
      <w:r w:rsidRPr="00291BD8">
        <w:rPr>
          <w:sz w:val="22"/>
          <w:szCs w:val="22"/>
        </w:rPr>
        <w:t xml:space="preserve"> de 2025.</w:t>
      </w:r>
    </w:p>
    <w:p w14:paraId="0B0AECEF" w14:textId="77777777" w:rsidR="00291BD8" w:rsidRPr="00291BD8" w:rsidRDefault="00291BD8" w:rsidP="00291BD8">
      <w:pPr>
        <w:pStyle w:val="font8"/>
        <w:spacing w:before="0" w:beforeAutospacing="0" w:after="0" w:afterAutospacing="0"/>
        <w:ind w:hanging="2"/>
        <w:jc w:val="both"/>
        <w:textAlignment w:val="baseline"/>
        <w:rPr>
          <w:sz w:val="22"/>
          <w:szCs w:val="22"/>
        </w:rPr>
      </w:pPr>
    </w:p>
    <w:p w14:paraId="3D303C08" w14:textId="77777777" w:rsidR="00291BD8" w:rsidRPr="00291BD8" w:rsidRDefault="00291BD8" w:rsidP="00291BD8">
      <w:pPr>
        <w:pStyle w:val="font8"/>
        <w:spacing w:before="0" w:beforeAutospacing="0" w:after="0" w:afterAutospacing="0"/>
        <w:ind w:hanging="2"/>
        <w:jc w:val="both"/>
        <w:textAlignment w:val="baseline"/>
        <w:rPr>
          <w:sz w:val="22"/>
          <w:szCs w:val="22"/>
        </w:rPr>
      </w:pPr>
      <w:r w:rsidRPr="00291BD8">
        <w:rPr>
          <w:sz w:val="22"/>
          <w:szCs w:val="22"/>
        </w:rPr>
        <w:t>Por fim, para a Conferência Municipal dos Direitos da Mulher, a Deliberação 001/2025 do Conselho Estadual dos Direitos da Mulher convocou as Conferências, e o prazo limite é de junho de 2025.</w:t>
      </w:r>
    </w:p>
    <w:p w14:paraId="7E7BC303" w14:textId="77777777" w:rsidR="00291BD8" w:rsidRPr="00291BD8" w:rsidRDefault="00291BD8" w:rsidP="00291BD8">
      <w:pPr>
        <w:suppressAutoHyphens w:val="0"/>
        <w:autoSpaceDE w:val="0"/>
        <w:autoSpaceDN w:val="0"/>
        <w:adjustRightInd w:val="0"/>
        <w:jc w:val="both"/>
        <w:rPr>
          <w:sz w:val="22"/>
          <w:szCs w:val="22"/>
        </w:rPr>
      </w:pPr>
    </w:p>
    <w:p w14:paraId="6CF54E90" w14:textId="77777777" w:rsidR="00291BD8" w:rsidRPr="00291BD8" w:rsidRDefault="00291BD8" w:rsidP="00291BD8">
      <w:pPr>
        <w:pStyle w:val="PargrafodaLista"/>
        <w:ind w:left="0"/>
        <w:jc w:val="both"/>
        <w:rPr>
          <w:sz w:val="22"/>
          <w:szCs w:val="22"/>
        </w:rPr>
      </w:pPr>
      <w:r w:rsidRPr="00291BD8">
        <w:rPr>
          <w:sz w:val="22"/>
          <w:szCs w:val="22"/>
        </w:rPr>
        <w:t>Para expor e abordar os temas estabelecidos pelos Conselhos Nacionais, é fundamental a contratação de profissionais da área, com experiência e conhecimento nas áreas de atuação, que são singulares e específicas. Isso tornará a Conferência mais eficiente, tendo em vista que é obrigatório que se criem propostas, que serão enviadas ao Governo do Estado e posteriormente ao Governo Federal.</w:t>
      </w:r>
    </w:p>
    <w:p w14:paraId="19D3C98D" w14:textId="77777777" w:rsidR="00291BD8" w:rsidRPr="00291BD8" w:rsidRDefault="00291BD8" w:rsidP="00291BD8">
      <w:pPr>
        <w:pStyle w:val="PargrafodaLista"/>
        <w:ind w:left="0"/>
        <w:jc w:val="both"/>
        <w:rPr>
          <w:sz w:val="22"/>
          <w:szCs w:val="22"/>
        </w:rPr>
      </w:pPr>
    </w:p>
    <w:p w14:paraId="6CE7D49A" w14:textId="77777777" w:rsidR="00291BD8" w:rsidRPr="00291BD8" w:rsidRDefault="00291BD8" w:rsidP="00291BD8">
      <w:pPr>
        <w:ind w:hanging="2"/>
        <w:jc w:val="both"/>
        <w:rPr>
          <w:color w:val="000000"/>
          <w:sz w:val="22"/>
          <w:szCs w:val="22"/>
        </w:rPr>
      </w:pPr>
      <w:r w:rsidRPr="00291BD8">
        <w:rPr>
          <w:sz w:val="22"/>
          <w:szCs w:val="22"/>
        </w:rPr>
        <w:t xml:space="preserve">Diante desses argumentos, fica evidente a necessidade e a importância da solicitação para realização do processo de Contratação de Pessoa Jurídica para Prestação de Serviços de </w:t>
      </w:r>
      <w:r w:rsidRPr="00291BD8">
        <w:rPr>
          <w:color w:val="000000"/>
          <w:sz w:val="22"/>
          <w:szCs w:val="22"/>
        </w:rPr>
        <w:t>assessoria, organização e condução para realização das Conferencias Municipais de Assistência Social, dos Direitos da Pessoa Idosa e dos Direitos da Mulher.</w:t>
      </w:r>
    </w:p>
    <w:p w14:paraId="28F92EFE" w14:textId="225EC88F" w:rsidR="6A54ADEC" w:rsidRDefault="6A54ADEC" w:rsidP="6A54ADEC">
      <w:pPr>
        <w:pStyle w:val="Corpodetexto"/>
        <w:spacing w:before="60" w:after="60" w:line="276" w:lineRule="auto"/>
        <w:ind w:hanging="2"/>
        <w:jc w:val="both"/>
        <w:rPr>
          <w:sz w:val="22"/>
          <w:szCs w:val="22"/>
          <w:highlight w:val="yellow"/>
        </w:rPr>
      </w:pPr>
    </w:p>
    <w:p w14:paraId="20CFEA19" w14:textId="77777777" w:rsidR="0095060E" w:rsidRDefault="00D8443F">
      <w:pPr>
        <w:pStyle w:val="PargrafodaLista"/>
        <w:numPr>
          <w:ilvl w:val="0"/>
          <w:numId w:val="11"/>
        </w:numPr>
        <w:suppressAutoHyphens w:val="0"/>
        <w:jc w:val="both"/>
        <w:rPr>
          <w:b/>
          <w:sz w:val="22"/>
          <w:szCs w:val="22"/>
        </w:rPr>
      </w:pPr>
      <w:r>
        <w:rPr>
          <w:b/>
          <w:sz w:val="22"/>
          <w:szCs w:val="22"/>
        </w:rPr>
        <w:t>Alinhamento entre a contratação e o planejamento da Administração (artigo 15, §1º, II, do Decreto nº 3.537/2023):</w:t>
      </w:r>
    </w:p>
    <w:p w14:paraId="1E9BDA5B" w14:textId="77777777" w:rsidR="0095060E" w:rsidRDefault="00D8443F">
      <w:pPr>
        <w:pStyle w:val="SemEspaamento"/>
        <w:jc w:val="both"/>
      </w:pPr>
      <w:r>
        <w:t xml:space="preserve">Considerando que o objeto da contratação não se enquadra como sendo bem de luxo, conforme previsão legal no artigo 384 e seguintes do Decreto nº 3.537, de 09 de maio de 2023, pois, os serviços aqui tratados são caracterizados como bens comuns, e existe </w:t>
      </w:r>
      <w:bookmarkStart w:id="0" w:name="_Hlk170888159"/>
      <w:r>
        <w:t xml:space="preserve">a necessidade de realização de processo </w:t>
      </w:r>
      <w:r>
        <w:lastRenderedPageBreak/>
        <w:t xml:space="preserve">anual para sua contratação a fim de suprir demanda </w:t>
      </w:r>
      <w:bookmarkEnd w:id="0"/>
      <w:r>
        <w:t xml:space="preserve">da Secretaria de Assistência Social e Assuntos da Família. </w:t>
      </w:r>
    </w:p>
    <w:p w14:paraId="6A05A809" w14:textId="77777777" w:rsidR="0095060E" w:rsidRDefault="0095060E">
      <w:pPr>
        <w:pStyle w:val="SemEspaamento"/>
        <w:jc w:val="both"/>
      </w:pPr>
    </w:p>
    <w:p w14:paraId="432FE8EB" w14:textId="7EEF42A5" w:rsidR="0095060E" w:rsidRDefault="6A54ADEC" w:rsidP="6A54ADEC">
      <w:pPr>
        <w:pStyle w:val="SemEspaamento"/>
        <w:jc w:val="both"/>
        <w:rPr>
          <w:b/>
          <w:bCs/>
          <w:highlight w:val="yellow"/>
        </w:rPr>
      </w:pPr>
      <w:r w:rsidRPr="2E2894DA">
        <w:rPr>
          <w:b/>
          <w:bCs/>
        </w:rPr>
        <w:t>Previsão no PAC: Publicado no Diário Oficial Eletrônico</w:t>
      </w:r>
      <w:r w:rsidR="1AE71E1D" w:rsidRPr="2E2894DA">
        <w:rPr>
          <w:b/>
          <w:bCs/>
        </w:rPr>
        <w:t>,</w:t>
      </w:r>
      <w:r w:rsidRPr="2E2894DA">
        <w:rPr>
          <w:b/>
          <w:bCs/>
        </w:rPr>
        <w:t xml:space="preserve"> nos dias 20 de dezembro de 2024, página 73.</w:t>
      </w:r>
    </w:p>
    <w:tbl>
      <w:tblPr>
        <w:tblStyle w:val="Tabelacomgrade"/>
        <w:tblW w:w="9778" w:type="dxa"/>
        <w:tblInd w:w="-2" w:type="dxa"/>
        <w:tblLayout w:type="fixed"/>
        <w:tblLook w:val="04A0" w:firstRow="1" w:lastRow="0" w:firstColumn="1" w:lastColumn="0" w:noHBand="0" w:noVBand="1"/>
      </w:tblPr>
      <w:tblGrid>
        <w:gridCol w:w="3398"/>
        <w:gridCol w:w="6380"/>
      </w:tblGrid>
      <w:tr w:rsidR="0095060E" w14:paraId="65C426D9" w14:textId="77777777" w:rsidTr="2E2894DA">
        <w:trPr>
          <w:trHeight w:val="256"/>
        </w:trPr>
        <w:tc>
          <w:tcPr>
            <w:tcW w:w="3398" w:type="dxa"/>
          </w:tcPr>
          <w:p w14:paraId="3549CDA1" w14:textId="7C17E938" w:rsidR="0095060E" w:rsidRDefault="6A54ADEC">
            <w:pPr>
              <w:widowControl w:val="0"/>
              <w:ind w:hanging="2"/>
              <w:rPr>
                <w:sz w:val="22"/>
                <w:szCs w:val="22"/>
              </w:rPr>
            </w:pPr>
            <w:proofErr w:type="gramStart"/>
            <w:r w:rsidRPr="6A54ADEC">
              <w:rPr>
                <w:b/>
                <w:bCs/>
                <w:sz w:val="22"/>
                <w:szCs w:val="22"/>
              </w:rPr>
              <w:t>( x</w:t>
            </w:r>
            <w:proofErr w:type="gramEnd"/>
            <w:r w:rsidRPr="6A54ADEC">
              <w:rPr>
                <w:b/>
                <w:bCs/>
                <w:sz w:val="22"/>
                <w:szCs w:val="22"/>
              </w:rPr>
              <w:t xml:space="preserve"> ) Sim</w:t>
            </w:r>
            <w:r>
              <w:rPr>
                <w:sz w:val="22"/>
                <w:szCs w:val="22"/>
              </w:rPr>
              <w:t xml:space="preserve"> – Especificar Ano: 202</w:t>
            </w:r>
            <w:r w:rsidR="4F85BD81">
              <w:rPr>
                <w:sz w:val="22"/>
                <w:szCs w:val="22"/>
              </w:rPr>
              <w:t>5</w:t>
            </w:r>
          </w:p>
        </w:tc>
        <w:tc>
          <w:tcPr>
            <w:tcW w:w="6379" w:type="dxa"/>
          </w:tcPr>
          <w:p w14:paraId="7FD0B946" w14:textId="77777777" w:rsidR="0095060E" w:rsidRDefault="00D8443F">
            <w:pPr>
              <w:widowControl w:val="0"/>
              <w:ind w:hanging="2"/>
              <w:rPr>
                <w:b/>
                <w:sz w:val="22"/>
                <w:szCs w:val="22"/>
              </w:rPr>
            </w:pPr>
            <w:r>
              <w:rPr>
                <w:b/>
                <w:sz w:val="22"/>
                <w:szCs w:val="22"/>
              </w:rPr>
              <w:t xml:space="preserve">                                                 </w:t>
            </w:r>
            <w:proofErr w:type="gramStart"/>
            <w:r>
              <w:rPr>
                <w:b/>
                <w:sz w:val="22"/>
                <w:szCs w:val="22"/>
              </w:rPr>
              <w:t xml:space="preserve">(  </w:t>
            </w:r>
            <w:proofErr w:type="gramEnd"/>
            <w:r>
              <w:rPr>
                <w:b/>
                <w:sz w:val="22"/>
                <w:szCs w:val="22"/>
              </w:rPr>
              <w:t xml:space="preserve"> ) Não</w:t>
            </w:r>
          </w:p>
        </w:tc>
      </w:tr>
      <w:tr w:rsidR="0095060E" w14:paraId="7FA19C9A" w14:textId="77777777" w:rsidTr="2E2894DA">
        <w:trPr>
          <w:trHeight w:val="241"/>
        </w:trPr>
        <w:tc>
          <w:tcPr>
            <w:tcW w:w="3398" w:type="dxa"/>
          </w:tcPr>
          <w:p w14:paraId="41E56302" w14:textId="77777777" w:rsidR="0095060E" w:rsidRDefault="00D8443F">
            <w:pPr>
              <w:widowControl w:val="0"/>
              <w:ind w:hanging="2"/>
              <w:jc w:val="center"/>
              <w:rPr>
                <w:b/>
                <w:sz w:val="22"/>
                <w:szCs w:val="22"/>
              </w:rPr>
            </w:pPr>
            <w:r>
              <w:rPr>
                <w:b/>
                <w:sz w:val="22"/>
                <w:szCs w:val="22"/>
              </w:rPr>
              <w:t>SECRETARIA</w:t>
            </w:r>
          </w:p>
        </w:tc>
        <w:tc>
          <w:tcPr>
            <w:tcW w:w="6379" w:type="dxa"/>
          </w:tcPr>
          <w:p w14:paraId="6000E826" w14:textId="77777777" w:rsidR="0095060E" w:rsidRDefault="00D8443F">
            <w:pPr>
              <w:widowControl w:val="0"/>
              <w:ind w:hanging="2"/>
              <w:jc w:val="center"/>
              <w:rPr>
                <w:b/>
                <w:sz w:val="22"/>
                <w:szCs w:val="22"/>
              </w:rPr>
            </w:pPr>
            <w:r>
              <w:rPr>
                <w:b/>
                <w:sz w:val="22"/>
                <w:szCs w:val="22"/>
              </w:rPr>
              <w:t xml:space="preserve">ITEM: </w:t>
            </w:r>
          </w:p>
        </w:tc>
      </w:tr>
      <w:tr w:rsidR="0095060E" w14:paraId="7C7139C6" w14:textId="77777777" w:rsidTr="2E2894DA">
        <w:trPr>
          <w:trHeight w:val="502"/>
        </w:trPr>
        <w:tc>
          <w:tcPr>
            <w:tcW w:w="3398" w:type="dxa"/>
          </w:tcPr>
          <w:p w14:paraId="5697492A" w14:textId="77777777" w:rsidR="0095060E" w:rsidRDefault="00D8443F">
            <w:pPr>
              <w:widowControl w:val="0"/>
              <w:ind w:hanging="2"/>
              <w:jc w:val="center"/>
              <w:rPr>
                <w:sz w:val="22"/>
                <w:szCs w:val="22"/>
              </w:rPr>
            </w:pPr>
            <w:r>
              <w:rPr>
                <w:sz w:val="22"/>
                <w:szCs w:val="22"/>
              </w:rPr>
              <w:t xml:space="preserve">ASSISTÊNCIA SOCIAL </w:t>
            </w:r>
          </w:p>
          <w:p w14:paraId="5A39BBE3" w14:textId="77777777" w:rsidR="0095060E" w:rsidRDefault="0095060E">
            <w:pPr>
              <w:widowControl w:val="0"/>
              <w:ind w:hanging="2"/>
              <w:jc w:val="center"/>
              <w:rPr>
                <w:color w:val="FF0000"/>
                <w:sz w:val="22"/>
                <w:szCs w:val="22"/>
              </w:rPr>
            </w:pPr>
          </w:p>
        </w:tc>
        <w:tc>
          <w:tcPr>
            <w:tcW w:w="6379" w:type="dxa"/>
          </w:tcPr>
          <w:p w14:paraId="35B2DE62" w14:textId="5DC7E49D" w:rsidR="0095060E" w:rsidRDefault="654B4F27" w:rsidP="00E43109">
            <w:pPr>
              <w:widowControl w:val="0"/>
              <w:jc w:val="both"/>
              <w:rPr>
                <w:sz w:val="22"/>
                <w:szCs w:val="22"/>
              </w:rPr>
            </w:pPr>
            <w:r>
              <w:rPr>
                <w:sz w:val="22"/>
                <w:szCs w:val="22"/>
              </w:rPr>
              <w:t xml:space="preserve">                                                SEQ.</w:t>
            </w:r>
            <w:r w:rsidR="00E43109">
              <w:rPr>
                <w:sz w:val="22"/>
                <w:szCs w:val="22"/>
              </w:rPr>
              <w:t>SAS0039</w:t>
            </w:r>
          </w:p>
        </w:tc>
      </w:tr>
      <w:tr w:rsidR="0095060E" w14:paraId="41C8F396" w14:textId="77777777" w:rsidTr="2E2894DA">
        <w:trPr>
          <w:trHeight w:val="256"/>
        </w:trPr>
        <w:tc>
          <w:tcPr>
            <w:tcW w:w="3398" w:type="dxa"/>
          </w:tcPr>
          <w:p w14:paraId="72A3D3EC" w14:textId="77777777" w:rsidR="0095060E" w:rsidRDefault="0095060E">
            <w:pPr>
              <w:widowControl w:val="0"/>
              <w:ind w:hanging="2"/>
              <w:jc w:val="center"/>
              <w:rPr>
                <w:sz w:val="22"/>
                <w:szCs w:val="22"/>
              </w:rPr>
            </w:pPr>
          </w:p>
        </w:tc>
        <w:tc>
          <w:tcPr>
            <w:tcW w:w="6379" w:type="dxa"/>
          </w:tcPr>
          <w:p w14:paraId="0D0B940D" w14:textId="77777777" w:rsidR="0095060E" w:rsidRDefault="0095060E">
            <w:pPr>
              <w:widowControl w:val="0"/>
              <w:jc w:val="both"/>
              <w:rPr>
                <w:sz w:val="22"/>
                <w:szCs w:val="22"/>
              </w:rPr>
            </w:pPr>
          </w:p>
        </w:tc>
      </w:tr>
      <w:tr w:rsidR="0095060E" w14:paraId="36BB5E18" w14:textId="77777777" w:rsidTr="00E43109">
        <w:trPr>
          <w:trHeight w:val="1457"/>
        </w:trPr>
        <w:tc>
          <w:tcPr>
            <w:tcW w:w="9777" w:type="dxa"/>
            <w:gridSpan w:val="2"/>
          </w:tcPr>
          <w:p w14:paraId="2855E249" w14:textId="77777777" w:rsidR="0095060E" w:rsidRDefault="00D8443F">
            <w:pPr>
              <w:widowControl w:val="0"/>
              <w:ind w:hanging="2"/>
              <w:rPr>
                <w:sz w:val="22"/>
                <w:szCs w:val="22"/>
              </w:rPr>
            </w:pPr>
            <w:r>
              <w:rPr>
                <w:sz w:val="22"/>
                <w:szCs w:val="22"/>
              </w:rPr>
              <w:t xml:space="preserve">Créditos orçamentários: </w:t>
            </w:r>
          </w:p>
          <w:tbl>
            <w:tblPr>
              <w:tblStyle w:val="Tabelacomgrade"/>
              <w:tblW w:w="9804" w:type="dxa"/>
              <w:tblLayout w:type="fixed"/>
              <w:tblLook w:val="04A0" w:firstRow="1" w:lastRow="0" w:firstColumn="1" w:lastColumn="0" w:noHBand="0" w:noVBand="1"/>
            </w:tblPr>
            <w:tblGrid>
              <w:gridCol w:w="3790"/>
              <w:gridCol w:w="741"/>
              <w:gridCol w:w="2044"/>
              <w:gridCol w:w="678"/>
              <w:gridCol w:w="2277"/>
              <w:gridCol w:w="274"/>
            </w:tblGrid>
            <w:tr w:rsidR="0095060E" w14:paraId="61B679A9" w14:textId="77777777" w:rsidTr="0071258E">
              <w:trPr>
                <w:gridAfter w:val="1"/>
                <w:wAfter w:w="274" w:type="dxa"/>
                <w:trHeight w:val="69"/>
              </w:trPr>
              <w:tc>
                <w:tcPr>
                  <w:tcW w:w="3790" w:type="dxa"/>
                </w:tcPr>
                <w:p w14:paraId="72C9A458" w14:textId="77777777" w:rsidR="0095060E" w:rsidRDefault="00D8443F">
                  <w:pPr>
                    <w:widowControl w:val="0"/>
                    <w:ind w:hanging="2"/>
                    <w:jc w:val="both"/>
                    <w:rPr>
                      <w:rFonts w:asciiTheme="majorHAnsi" w:hAnsiTheme="majorHAnsi" w:cstheme="majorHAnsi"/>
                      <w:sz w:val="20"/>
                      <w:szCs w:val="20"/>
                    </w:rPr>
                  </w:pPr>
                  <w:r>
                    <w:rPr>
                      <w:rFonts w:asciiTheme="majorHAnsi" w:eastAsia="Merriweather" w:hAnsiTheme="majorHAnsi" w:cstheme="majorHAnsi"/>
                      <w:sz w:val="20"/>
                      <w:szCs w:val="20"/>
                    </w:rPr>
                    <w:t>DOTAÇÃO</w:t>
                  </w:r>
                </w:p>
              </w:tc>
              <w:tc>
                <w:tcPr>
                  <w:tcW w:w="2785" w:type="dxa"/>
                  <w:gridSpan w:val="2"/>
                </w:tcPr>
                <w:p w14:paraId="78DBAB31" w14:textId="77777777" w:rsidR="0095060E" w:rsidRDefault="00D8443F">
                  <w:pPr>
                    <w:widowControl w:val="0"/>
                    <w:ind w:hanging="2"/>
                    <w:jc w:val="both"/>
                    <w:rPr>
                      <w:rFonts w:asciiTheme="majorHAnsi" w:eastAsia="Merriweather" w:hAnsiTheme="majorHAnsi" w:cstheme="majorHAnsi"/>
                      <w:sz w:val="20"/>
                      <w:szCs w:val="20"/>
                    </w:rPr>
                  </w:pPr>
                  <w:r>
                    <w:rPr>
                      <w:rFonts w:asciiTheme="majorHAnsi" w:eastAsia="Merriweather" w:hAnsiTheme="majorHAnsi" w:cstheme="majorHAnsi"/>
                      <w:sz w:val="20"/>
                      <w:szCs w:val="20"/>
                    </w:rPr>
                    <w:t>DESCRIÇÃO</w:t>
                  </w:r>
                </w:p>
              </w:tc>
              <w:tc>
                <w:tcPr>
                  <w:tcW w:w="2955" w:type="dxa"/>
                  <w:gridSpan w:val="2"/>
                </w:tcPr>
                <w:p w14:paraId="369382C3" w14:textId="77777777" w:rsidR="0095060E" w:rsidRDefault="00D8443F">
                  <w:pPr>
                    <w:widowControl w:val="0"/>
                    <w:ind w:hanging="2"/>
                    <w:jc w:val="both"/>
                    <w:rPr>
                      <w:rFonts w:asciiTheme="majorHAnsi" w:eastAsia="Merriweather" w:hAnsiTheme="majorHAnsi" w:cstheme="majorHAnsi"/>
                      <w:sz w:val="20"/>
                      <w:szCs w:val="20"/>
                    </w:rPr>
                  </w:pPr>
                  <w:r>
                    <w:rPr>
                      <w:rFonts w:asciiTheme="majorHAnsi" w:eastAsia="Merriweather" w:hAnsiTheme="majorHAnsi" w:cstheme="majorHAnsi"/>
                      <w:sz w:val="20"/>
                      <w:szCs w:val="20"/>
                    </w:rPr>
                    <w:t>RECURSO</w:t>
                  </w:r>
                </w:p>
              </w:tc>
            </w:tr>
            <w:tr w:rsidR="0071258E" w:rsidRPr="00A82FAE" w14:paraId="4A6A0A60" w14:textId="77777777" w:rsidTr="0071258E">
              <w:tc>
                <w:tcPr>
                  <w:tcW w:w="4531" w:type="dxa"/>
                  <w:gridSpan w:val="2"/>
                  <w:tcBorders>
                    <w:top w:val="single" w:sz="4" w:space="0" w:color="auto"/>
                    <w:left w:val="single" w:sz="4" w:space="0" w:color="auto"/>
                    <w:bottom w:val="single" w:sz="4" w:space="0" w:color="auto"/>
                    <w:right w:val="single" w:sz="4" w:space="0" w:color="auto"/>
                  </w:tcBorders>
                  <w:hideMark/>
                </w:tcPr>
                <w:p w14:paraId="5D93FB6D" w14:textId="77777777" w:rsidR="0071258E" w:rsidRPr="00A82FAE" w:rsidRDefault="0071258E" w:rsidP="00E779FA">
                  <w:pPr>
                    <w:ind w:hanging="2"/>
                  </w:pPr>
                  <w:r w:rsidRPr="00A82FAE">
                    <w:rPr>
                      <w:rFonts w:eastAsia="Merriweather"/>
                    </w:rPr>
                    <w:tab/>
                  </w:r>
                  <w:r w:rsidRPr="00A82FAE">
                    <w:t>301 - 09.001.08.244.0814.2061.3.3.90.39.00</w:t>
                  </w:r>
                </w:p>
              </w:tc>
              <w:tc>
                <w:tcPr>
                  <w:tcW w:w="2722" w:type="dxa"/>
                  <w:gridSpan w:val="2"/>
                  <w:tcBorders>
                    <w:top w:val="single" w:sz="4" w:space="0" w:color="auto"/>
                    <w:left w:val="single" w:sz="4" w:space="0" w:color="auto"/>
                    <w:bottom w:val="single" w:sz="4" w:space="0" w:color="auto"/>
                    <w:right w:val="single" w:sz="4" w:space="0" w:color="auto"/>
                  </w:tcBorders>
                  <w:hideMark/>
                </w:tcPr>
                <w:p w14:paraId="11215EBD" w14:textId="77777777" w:rsidR="0071258E" w:rsidRPr="00A82FAE" w:rsidRDefault="0071258E" w:rsidP="00E779FA">
                  <w:pPr>
                    <w:ind w:hanging="2"/>
                    <w:rPr>
                      <w:rFonts w:eastAsia="Merriweather"/>
                    </w:rPr>
                  </w:pPr>
                  <w:r w:rsidRPr="00A82FAE">
                    <w:t>BLOGO GESTÃO DO SUAS</w:t>
                  </w:r>
                </w:p>
              </w:tc>
              <w:tc>
                <w:tcPr>
                  <w:tcW w:w="2551" w:type="dxa"/>
                  <w:gridSpan w:val="2"/>
                  <w:tcBorders>
                    <w:top w:val="single" w:sz="4" w:space="0" w:color="auto"/>
                    <w:left w:val="single" w:sz="4" w:space="0" w:color="auto"/>
                    <w:bottom w:val="single" w:sz="4" w:space="0" w:color="auto"/>
                    <w:right w:val="single" w:sz="4" w:space="0" w:color="auto"/>
                  </w:tcBorders>
                  <w:hideMark/>
                </w:tcPr>
                <w:p w14:paraId="483C3FD8" w14:textId="77777777" w:rsidR="0071258E" w:rsidRPr="00A82FAE" w:rsidRDefault="0071258E" w:rsidP="00E779FA">
                  <w:pPr>
                    <w:ind w:hanging="2"/>
                  </w:pPr>
                  <w:r w:rsidRPr="00A82FAE">
                    <w:t>04001/00933.09.06. 06.19.1.660.0000</w:t>
                  </w:r>
                </w:p>
              </w:tc>
            </w:tr>
            <w:tr w:rsidR="0071258E" w:rsidRPr="00A82FAE" w14:paraId="315341CD" w14:textId="77777777" w:rsidTr="0071258E">
              <w:tc>
                <w:tcPr>
                  <w:tcW w:w="4531" w:type="dxa"/>
                  <w:gridSpan w:val="2"/>
                  <w:tcBorders>
                    <w:top w:val="single" w:sz="4" w:space="0" w:color="auto"/>
                    <w:left w:val="single" w:sz="4" w:space="0" w:color="auto"/>
                    <w:bottom w:val="single" w:sz="4" w:space="0" w:color="auto"/>
                    <w:right w:val="single" w:sz="4" w:space="0" w:color="auto"/>
                  </w:tcBorders>
                </w:tcPr>
                <w:p w14:paraId="611CD499" w14:textId="77777777" w:rsidR="0071258E" w:rsidRPr="00A82FAE" w:rsidRDefault="0071258E" w:rsidP="00E779FA">
                  <w:pPr>
                    <w:ind w:hanging="2"/>
                    <w:rPr>
                      <w:rFonts w:eastAsia="Merriweather"/>
                    </w:rPr>
                  </w:pPr>
                  <w:r w:rsidRPr="00A82FAE">
                    <w:rPr>
                      <w:rFonts w:eastAsia="Merriweather"/>
                    </w:rPr>
                    <w:t>312 - 09.001.08.241.0816.6050.3.3.90.39.00</w:t>
                  </w:r>
                </w:p>
              </w:tc>
              <w:tc>
                <w:tcPr>
                  <w:tcW w:w="2722" w:type="dxa"/>
                  <w:gridSpan w:val="2"/>
                  <w:tcBorders>
                    <w:top w:val="single" w:sz="4" w:space="0" w:color="auto"/>
                    <w:left w:val="single" w:sz="4" w:space="0" w:color="auto"/>
                    <w:bottom w:val="single" w:sz="4" w:space="0" w:color="auto"/>
                    <w:right w:val="single" w:sz="4" w:space="0" w:color="auto"/>
                  </w:tcBorders>
                </w:tcPr>
                <w:p w14:paraId="2A14D59D" w14:textId="77777777" w:rsidR="0071258E" w:rsidRPr="00A82FAE" w:rsidRDefault="0071258E" w:rsidP="00E779FA">
                  <w:pPr>
                    <w:ind w:hanging="2"/>
                  </w:pPr>
                  <w:r w:rsidRPr="00A82FAE">
                    <w:t>FUNDO MUNICIPAL DOS DIREITOS DO IDOSO</w:t>
                  </w:r>
                </w:p>
              </w:tc>
              <w:tc>
                <w:tcPr>
                  <w:tcW w:w="2551" w:type="dxa"/>
                  <w:gridSpan w:val="2"/>
                  <w:tcBorders>
                    <w:top w:val="single" w:sz="4" w:space="0" w:color="auto"/>
                    <w:left w:val="single" w:sz="4" w:space="0" w:color="auto"/>
                    <w:bottom w:val="single" w:sz="4" w:space="0" w:color="auto"/>
                    <w:right w:val="single" w:sz="4" w:space="0" w:color="auto"/>
                  </w:tcBorders>
                </w:tcPr>
                <w:p w14:paraId="7C53AE51" w14:textId="77777777" w:rsidR="0071258E" w:rsidRPr="00A82FAE" w:rsidRDefault="0071258E" w:rsidP="00E779FA">
                  <w:pPr>
                    <w:ind w:hanging="2"/>
                  </w:pPr>
                  <w:r w:rsidRPr="00A82FAE">
                    <w:t>00769/01014.11.99. 07.21.1.749.0000</w:t>
                  </w:r>
                </w:p>
              </w:tc>
            </w:tr>
            <w:tr w:rsidR="0071258E" w:rsidRPr="00A82FAE" w14:paraId="52910B00" w14:textId="77777777" w:rsidTr="0071258E">
              <w:tc>
                <w:tcPr>
                  <w:tcW w:w="4531" w:type="dxa"/>
                  <w:gridSpan w:val="2"/>
                  <w:tcBorders>
                    <w:top w:val="single" w:sz="4" w:space="0" w:color="auto"/>
                    <w:left w:val="single" w:sz="4" w:space="0" w:color="auto"/>
                    <w:bottom w:val="single" w:sz="4" w:space="0" w:color="auto"/>
                    <w:right w:val="single" w:sz="4" w:space="0" w:color="auto"/>
                  </w:tcBorders>
                </w:tcPr>
                <w:p w14:paraId="6210305C" w14:textId="77777777" w:rsidR="0071258E" w:rsidRPr="00A82FAE" w:rsidRDefault="0071258E" w:rsidP="00E779FA">
                  <w:pPr>
                    <w:ind w:hanging="2"/>
                    <w:rPr>
                      <w:rFonts w:eastAsia="Merriweather"/>
                    </w:rPr>
                  </w:pPr>
                  <w:r w:rsidRPr="00A82FAE">
                    <w:rPr>
                      <w:rFonts w:eastAsia="Merriweather"/>
                    </w:rPr>
                    <w:t>255 - 09.001.08.244.0801.2056.3.3.90.39.00</w:t>
                  </w:r>
                </w:p>
              </w:tc>
              <w:tc>
                <w:tcPr>
                  <w:tcW w:w="2722" w:type="dxa"/>
                  <w:gridSpan w:val="2"/>
                  <w:tcBorders>
                    <w:top w:val="single" w:sz="4" w:space="0" w:color="auto"/>
                    <w:left w:val="single" w:sz="4" w:space="0" w:color="auto"/>
                    <w:bottom w:val="single" w:sz="4" w:space="0" w:color="auto"/>
                    <w:right w:val="single" w:sz="4" w:space="0" w:color="auto"/>
                  </w:tcBorders>
                </w:tcPr>
                <w:p w14:paraId="221C1FED" w14:textId="77777777" w:rsidR="0071258E" w:rsidRPr="00A82FAE" w:rsidRDefault="0071258E" w:rsidP="00E779FA">
                  <w:pPr>
                    <w:ind w:hanging="2"/>
                  </w:pPr>
                  <w:r w:rsidRPr="00A82FAE">
                    <w:t>MANUTENÇÃO DA SECRETARIA DE AÇÃO SOCIAL E ASSUNTOS DE FAMILIA</w:t>
                  </w:r>
                </w:p>
              </w:tc>
              <w:tc>
                <w:tcPr>
                  <w:tcW w:w="2551" w:type="dxa"/>
                  <w:gridSpan w:val="2"/>
                  <w:tcBorders>
                    <w:top w:val="single" w:sz="4" w:space="0" w:color="auto"/>
                    <w:left w:val="single" w:sz="4" w:space="0" w:color="auto"/>
                    <w:bottom w:val="single" w:sz="4" w:space="0" w:color="auto"/>
                    <w:right w:val="single" w:sz="4" w:space="0" w:color="auto"/>
                  </w:tcBorders>
                </w:tcPr>
                <w:p w14:paraId="2C018D28" w14:textId="77777777" w:rsidR="0071258E" w:rsidRPr="00A82FAE" w:rsidRDefault="0071258E" w:rsidP="00E779FA">
                  <w:pPr>
                    <w:ind w:hanging="2"/>
                  </w:pPr>
                  <w:r w:rsidRPr="00A82FAE">
                    <w:t>00777/01014.11.99. 07.21.1.749.0000</w:t>
                  </w:r>
                </w:p>
              </w:tc>
            </w:tr>
          </w:tbl>
          <w:p w14:paraId="0E27B00A" w14:textId="77777777" w:rsidR="0095060E" w:rsidRDefault="0095060E">
            <w:pPr>
              <w:widowControl w:val="0"/>
              <w:rPr>
                <w:sz w:val="22"/>
                <w:szCs w:val="22"/>
                <w:highlight w:val="yellow"/>
              </w:rPr>
            </w:pPr>
          </w:p>
        </w:tc>
      </w:tr>
      <w:tr w:rsidR="0095060E" w14:paraId="6A430A94" w14:textId="77777777" w:rsidTr="2E2894DA">
        <w:trPr>
          <w:trHeight w:val="266"/>
        </w:trPr>
        <w:tc>
          <w:tcPr>
            <w:tcW w:w="9777" w:type="dxa"/>
            <w:gridSpan w:val="2"/>
          </w:tcPr>
          <w:p w14:paraId="7B5F41AE" w14:textId="77777777" w:rsidR="0095060E" w:rsidRDefault="00D8443F">
            <w:pPr>
              <w:widowControl w:val="0"/>
              <w:ind w:hanging="2"/>
              <w:rPr>
                <w:sz w:val="22"/>
                <w:szCs w:val="22"/>
              </w:rPr>
            </w:pPr>
            <w:r>
              <w:rPr>
                <w:sz w:val="22"/>
                <w:szCs w:val="22"/>
              </w:rPr>
              <w:t xml:space="preserve">Em conformidade com as normas constantes dos </w:t>
            </w:r>
            <w:proofErr w:type="spellStart"/>
            <w:r>
              <w:rPr>
                <w:sz w:val="22"/>
                <w:szCs w:val="22"/>
              </w:rPr>
              <w:t>arts</w:t>
            </w:r>
            <w:proofErr w:type="spellEnd"/>
            <w:r>
              <w:rPr>
                <w:sz w:val="22"/>
                <w:szCs w:val="22"/>
              </w:rPr>
              <w:t>. 16 e 17 da Lei Complementar n° 101, de 04 de maio de 2000 - Lei de Responsabilidade Fiscal, apresente contratação enquadra-se em:</w:t>
            </w:r>
          </w:p>
          <w:tbl>
            <w:tblPr>
              <w:tblStyle w:val="Tabelacomgrade"/>
              <w:tblW w:w="8819" w:type="dxa"/>
              <w:tblLayout w:type="fixed"/>
              <w:tblLook w:val="04A0" w:firstRow="1" w:lastRow="0" w:firstColumn="1" w:lastColumn="0" w:noHBand="0" w:noVBand="1"/>
            </w:tblPr>
            <w:tblGrid>
              <w:gridCol w:w="3678"/>
              <w:gridCol w:w="1937"/>
              <w:gridCol w:w="3204"/>
            </w:tblGrid>
            <w:tr w:rsidR="0095060E" w14:paraId="79BF0299" w14:textId="77777777">
              <w:trPr>
                <w:trHeight w:val="279"/>
              </w:trPr>
              <w:tc>
                <w:tcPr>
                  <w:tcW w:w="3678" w:type="dxa"/>
                  <w:tcBorders>
                    <w:top w:val="nil"/>
                    <w:left w:val="nil"/>
                    <w:bottom w:val="nil"/>
                    <w:right w:val="nil"/>
                  </w:tcBorders>
                </w:tcPr>
                <w:p w14:paraId="07904E69" w14:textId="77777777" w:rsidR="0095060E" w:rsidRDefault="00D8443F">
                  <w:pPr>
                    <w:widowControl w:val="0"/>
                    <w:ind w:hanging="2"/>
                    <w:rPr>
                      <w:sz w:val="22"/>
                      <w:szCs w:val="22"/>
                    </w:rPr>
                  </w:pPr>
                  <w:r>
                    <w:rPr>
                      <w:sz w:val="22"/>
                      <w:szCs w:val="22"/>
                    </w:rPr>
                    <w:t>Criação ação de governo</w:t>
                  </w:r>
                </w:p>
              </w:tc>
              <w:tc>
                <w:tcPr>
                  <w:tcW w:w="1937" w:type="dxa"/>
                  <w:tcBorders>
                    <w:top w:val="nil"/>
                    <w:left w:val="nil"/>
                    <w:bottom w:val="nil"/>
                    <w:right w:val="nil"/>
                  </w:tcBorders>
                </w:tcPr>
                <w:p w14:paraId="0506D8B4" w14:textId="77777777" w:rsidR="0095060E" w:rsidRDefault="00D8443F">
                  <w:pPr>
                    <w:widowControl w:val="0"/>
                    <w:ind w:hanging="2"/>
                    <w:rPr>
                      <w:sz w:val="22"/>
                      <w:szCs w:val="22"/>
                    </w:rPr>
                  </w:pPr>
                  <w:proofErr w:type="gramStart"/>
                  <w:r>
                    <w:rPr>
                      <w:sz w:val="22"/>
                      <w:szCs w:val="22"/>
                    </w:rPr>
                    <w:t xml:space="preserve">(  </w:t>
                  </w:r>
                  <w:proofErr w:type="gramEnd"/>
                  <w:r>
                    <w:rPr>
                      <w:sz w:val="22"/>
                      <w:szCs w:val="22"/>
                    </w:rPr>
                    <w:t xml:space="preserve"> ) Sim</w:t>
                  </w:r>
                </w:p>
              </w:tc>
              <w:tc>
                <w:tcPr>
                  <w:tcW w:w="3204" w:type="dxa"/>
                  <w:tcBorders>
                    <w:top w:val="nil"/>
                    <w:left w:val="nil"/>
                    <w:bottom w:val="nil"/>
                    <w:right w:val="nil"/>
                  </w:tcBorders>
                </w:tcPr>
                <w:p w14:paraId="0AF0191C" w14:textId="77777777" w:rsidR="0095060E" w:rsidRDefault="00D8443F">
                  <w:pPr>
                    <w:widowControl w:val="0"/>
                    <w:ind w:hanging="2"/>
                    <w:rPr>
                      <w:color w:val="000000" w:themeColor="text1"/>
                      <w:sz w:val="22"/>
                      <w:szCs w:val="22"/>
                    </w:rPr>
                  </w:pPr>
                  <w:proofErr w:type="gramStart"/>
                  <w:r>
                    <w:rPr>
                      <w:color w:val="000000" w:themeColor="text1"/>
                      <w:sz w:val="22"/>
                      <w:szCs w:val="22"/>
                    </w:rPr>
                    <w:t>(x) Não</w:t>
                  </w:r>
                  <w:proofErr w:type="gramEnd"/>
                </w:p>
              </w:tc>
            </w:tr>
            <w:tr w:rsidR="0095060E" w14:paraId="1DB8DA1B" w14:textId="77777777">
              <w:trPr>
                <w:trHeight w:val="282"/>
              </w:trPr>
              <w:tc>
                <w:tcPr>
                  <w:tcW w:w="3678" w:type="dxa"/>
                  <w:tcBorders>
                    <w:top w:val="nil"/>
                    <w:left w:val="nil"/>
                    <w:bottom w:val="nil"/>
                    <w:right w:val="nil"/>
                  </w:tcBorders>
                </w:tcPr>
                <w:p w14:paraId="7ADD518E" w14:textId="77777777" w:rsidR="0095060E" w:rsidRDefault="00D8443F">
                  <w:pPr>
                    <w:widowControl w:val="0"/>
                    <w:ind w:hanging="2"/>
                    <w:rPr>
                      <w:sz w:val="22"/>
                      <w:szCs w:val="22"/>
                    </w:rPr>
                  </w:pPr>
                  <w:r>
                    <w:rPr>
                      <w:sz w:val="22"/>
                      <w:szCs w:val="22"/>
                    </w:rPr>
                    <w:t>Expansão ação de governo</w:t>
                  </w:r>
                </w:p>
              </w:tc>
              <w:tc>
                <w:tcPr>
                  <w:tcW w:w="1937" w:type="dxa"/>
                  <w:tcBorders>
                    <w:top w:val="nil"/>
                    <w:left w:val="nil"/>
                    <w:bottom w:val="nil"/>
                    <w:right w:val="nil"/>
                  </w:tcBorders>
                </w:tcPr>
                <w:p w14:paraId="3393172A" w14:textId="77777777" w:rsidR="0095060E" w:rsidRDefault="00D8443F">
                  <w:pPr>
                    <w:widowControl w:val="0"/>
                    <w:ind w:hanging="2"/>
                    <w:rPr>
                      <w:sz w:val="22"/>
                      <w:szCs w:val="22"/>
                    </w:rPr>
                  </w:pPr>
                  <w:proofErr w:type="gramStart"/>
                  <w:r>
                    <w:rPr>
                      <w:sz w:val="22"/>
                      <w:szCs w:val="22"/>
                    </w:rPr>
                    <w:t xml:space="preserve">(  </w:t>
                  </w:r>
                  <w:proofErr w:type="gramEnd"/>
                  <w:r>
                    <w:rPr>
                      <w:sz w:val="22"/>
                      <w:szCs w:val="22"/>
                    </w:rPr>
                    <w:t xml:space="preserve"> ) Sim</w:t>
                  </w:r>
                </w:p>
              </w:tc>
              <w:tc>
                <w:tcPr>
                  <w:tcW w:w="3204" w:type="dxa"/>
                  <w:tcBorders>
                    <w:top w:val="nil"/>
                    <w:left w:val="nil"/>
                    <w:bottom w:val="nil"/>
                    <w:right w:val="nil"/>
                  </w:tcBorders>
                </w:tcPr>
                <w:p w14:paraId="363D193B" w14:textId="77777777" w:rsidR="0095060E" w:rsidRDefault="00D8443F">
                  <w:pPr>
                    <w:widowControl w:val="0"/>
                    <w:ind w:hanging="2"/>
                    <w:rPr>
                      <w:color w:val="000000" w:themeColor="text1"/>
                      <w:sz w:val="22"/>
                      <w:szCs w:val="22"/>
                    </w:rPr>
                  </w:pPr>
                  <w:proofErr w:type="gramStart"/>
                  <w:r>
                    <w:rPr>
                      <w:color w:val="000000" w:themeColor="text1"/>
                      <w:sz w:val="22"/>
                      <w:szCs w:val="22"/>
                    </w:rPr>
                    <w:t>(x) Não</w:t>
                  </w:r>
                  <w:proofErr w:type="gramEnd"/>
                </w:p>
              </w:tc>
            </w:tr>
            <w:tr w:rsidR="0095060E" w14:paraId="60702B6C" w14:textId="77777777">
              <w:trPr>
                <w:trHeight w:val="80"/>
              </w:trPr>
              <w:tc>
                <w:tcPr>
                  <w:tcW w:w="3678" w:type="dxa"/>
                  <w:tcBorders>
                    <w:top w:val="nil"/>
                    <w:left w:val="nil"/>
                    <w:bottom w:val="nil"/>
                    <w:right w:val="nil"/>
                  </w:tcBorders>
                </w:tcPr>
                <w:p w14:paraId="41017BA8" w14:textId="77777777" w:rsidR="0095060E" w:rsidRDefault="00D8443F">
                  <w:pPr>
                    <w:widowControl w:val="0"/>
                    <w:ind w:hanging="2"/>
                    <w:rPr>
                      <w:sz w:val="22"/>
                      <w:szCs w:val="22"/>
                    </w:rPr>
                  </w:pPr>
                  <w:r>
                    <w:rPr>
                      <w:sz w:val="22"/>
                      <w:szCs w:val="22"/>
                    </w:rPr>
                    <w:t>Aperfeiçoamento ação de governo</w:t>
                  </w:r>
                </w:p>
              </w:tc>
              <w:tc>
                <w:tcPr>
                  <w:tcW w:w="1937" w:type="dxa"/>
                  <w:tcBorders>
                    <w:top w:val="nil"/>
                    <w:left w:val="nil"/>
                    <w:bottom w:val="nil"/>
                    <w:right w:val="nil"/>
                  </w:tcBorders>
                </w:tcPr>
                <w:p w14:paraId="06E933EF" w14:textId="77777777" w:rsidR="0095060E" w:rsidRDefault="00D8443F">
                  <w:pPr>
                    <w:widowControl w:val="0"/>
                    <w:ind w:hanging="2"/>
                    <w:rPr>
                      <w:sz w:val="22"/>
                      <w:szCs w:val="22"/>
                    </w:rPr>
                  </w:pPr>
                  <w:proofErr w:type="gramStart"/>
                  <w:r>
                    <w:rPr>
                      <w:sz w:val="22"/>
                      <w:szCs w:val="22"/>
                    </w:rPr>
                    <w:t xml:space="preserve">(  </w:t>
                  </w:r>
                  <w:proofErr w:type="gramEnd"/>
                  <w:r>
                    <w:rPr>
                      <w:sz w:val="22"/>
                      <w:szCs w:val="22"/>
                    </w:rPr>
                    <w:t xml:space="preserve"> ) Sim</w:t>
                  </w:r>
                </w:p>
              </w:tc>
              <w:tc>
                <w:tcPr>
                  <w:tcW w:w="3204" w:type="dxa"/>
                  <w:tcBorders>
                    <w:top w:val="nil"/>
                    <w:left w:val="nil"/>
                    <w:bottom w:val="nil"/>
                    <w:right w:val="nil"/>
                  </w:tcBorders>
                </w:tcPr>
                <w:p w14:paraId="03EB181E" w14:textId="77777777" w:rsidR="0095060E" w:rsidRDefault="00D8443F">
                  <w:pPr>
                    <w:widowControl w:val="0"/>
                    <w:ind w:hanging="2"/>
                    <w:rPr>
                      <w:color w:val="000000" w:themeColor="text1"/>
                      <w:sz w:val="22"/>
                      <w:szCs w:val="22"/>
                    </w:rPr>
                  </w:pPr>
                  <w:proofErr w:type="gramStart"/>
                  <w:r>
                    <w:rPr>
                      <w:color w:val="000000" w:themeColor="text1"/>
                      <w:sz w:val="22"/>
                      <w:szCs w:val="22"/>
                    </w:rPr>
                    <w:t>(x) Não</w:t>
                  </w:r>
                  <w:proofErr w:type="gramEnd"/>
                </w:p>
              </w:tc>
            </w:tr>
          </w:tbl>
          <w:p w14:paraId="60061E4C" w14:textId="77777777" w:rsidR="0095060E" w:rsidRDefault="0095060E">
            <w:pPr>
              <w:widowControl w:val="0"/>
              <w:ind w:hanging="2"/>
              <w:rPr>
                <w:sz w:val="22"/>
                <w:szCs w:val="22"/>
              </w:rPr>
            </w:pPr>
          </w:p>
        </w:tc>
      </w:tr>
    </w:tbl>
    <w:p w14:paraId="44EAFD9C" w14:textId="77777777" w:rsidR="0095060E" w:rsidRDefault="0095060E">
      <w:pPr>
        <w:tabs>
          <w:tab w:val="left" w:pos="567"/>
        </w:tabs>
        <w:ind w:left="-2"/>
        <w:jc w:val="both"/>
        <w:rPr>
          <w:sz w:val="22"/>
          <w:szCs w:val="22"/>
        </w:rPr>
      </w:pPr>
    </w:p>
    <w:p w14:paraId="4B94D5A5" w14:textId="77777777" w:rsidR="0095060E" w:rsidRDefault="0095060E">
      <w:pPr>
        <w:ind w:left="-2"/>
        <w:rPr>
          <w:b/>
          <w:sz w:val="22"/>
          <w:szCs w:val="22"/>
        </w:rPr>
      </w:pPr>
    </w:p>
    <w:p w14:paraId="31FA736F" w14:textId="77777777" w:rsidR="0095060E" w:rsidRDefault="00D8443F">
      <w:pPr>
        <w:pStyle w:val="PargrafodaLista"/>
        <w:numPr>
          <w:ilvl w:val="0"/>
          <w:numId w:val="11"/>
        </w:numPr>
        <w:ind w:left="426" w:hanging="426"/>
        <w:jc w:val="both"/>
        <w:rPr>
          <w:b/>
          <w:sz w:val="22"/>
          <w:szCs w:val="22"/>
        </w:rPr>
      </w:pPr>
      <w:r>
        <w:rPr>
          <w:b/>
          <w:sz w:val="22"/>
          <w:szCs w:val="22"/>
        </w:rPr>
        <w:t>Descrição dos requisitos da potencial contratação (artigo 15, §1º, III, do Decreto nº 3.537/2023):</w:t>
      </w:r>
    </w:p>
    <w:p w14:paraId="6CADAE2A" w14:textId="1FF7FCCC" w:rsidR="0095060E" w:rsidRDefault="654B4F27">
      <w:pPr>
        <w:jc w:val="both"/>
        <w:rPr>
          <w:sz w:val="22"/>
          <w:szCs w:val="22"/>
        </w:rPr>
      </w:pPr>
      <w:r w:rsidRPr="654B4F27">
        <w:rPr>
          <w:b/>
          <w:bCs/>
          <w:sz w:val="22"/>
          <w:szCs w:val="22"/>
        </w:rPr>
        <w:t xml:space="preserve">3.1 DO OBJETO: </w:t>
      </w:r>
      <w:r w:rsidR="004F63E8" w:rsidRPr="004F63E8">
        <w:t xml:space="preserve">Contratação de Pessoa Jurídica para Prestação de Serviços de </w:t>
      </w:r>
      <w:r w:rsidR="004F63E8" w:rsidRPr="004F63E8">
        <w:rPr>
          <w:color w:val="000000"/>
        </w:rPr>
        <w:t>assessoria, organização e condução para realização das Conferencias Municipais de Assistência Social, dos Direitos da Pessoa Idosa e dos Direitos da Mulher</w:t>
      </w:r>
      <w:r w:rsidRPr="004F63E8">
        <w:rPr>
          <w:sz w:val="22"/>
          <w:szCs w:val="22"/>
        </w:rPr>
        <w:t>.</w:t>
      </w:r>
    </w:p>
    <w:p w14:paraId="00F955A5" w14:textId="36066943" w:rsidR="0095060E" w:rsidRDefault="654B4F27">
      <w:pPr>
        <w:jc w:val="both"/>
        <w:rPr>
          <w:sz w:val="22"/>
          <w:szCs w:val="22"/>
        </w:rPr>
      </w:pPr>
      <w:r w:rsidRPr="654B4F27">
        <w:rPr>
          <w:b/>
          <w:bCs/>
          <w:sz w:val="22"/>
          <w:szCs w:val="22"/>
        </w:rPr>
        <w:t xml:space="preserve">3.2. NATUREZA DO SERVIÇO: </w:t>
      </w:r>
      <w:r w:rsidR="004F63E8">
        <w:rPr>
          <w:sz w:val="22"/>
          <w:szCs w:val="22"/>
        </w:rPr>
        <w:t>Outros Serviços Terceiros – Pessoa Jurídica</w:t>
      </w:r>
    </w:p>
    <w:p w14:paraId="6CED6CB3" w14:textId="77777777" w:rsidR="0095060E" w:rsidRDefault="00D8443F">
      <w:pPr>
        <w:jc w:val="both"/>
        <w:rPr>
          <w:sz w:val="22"/>
          <w:szCs w:val="22"/>
        </w:rPr>
      </w:pPr>
      <w:r>
        <w:rPr>
          <w:b/>
          <w:sz w:val="22"/>
          <w:szCs w:val="22"/>
        </w:rPr>
        <w:t xml:space="preserve">3.3. LEGISLAÇÃO APLICAVEL CONTRATAÇÃO: </w:t>
      </w:r>
      <w:r>
        <w:rPr>
          <w:sz w:val="22"/>
          <w:szCs w:val="22"/>
        </w:rPr>
        <w:t>A contratação deverá obedecer, no que couber:</w:t>
      </w:r>
    </w:p>
    <w:p w14:paraId="315608BE" w14:textId="77777777" w:rsidR="0095060E" w:rsidRDefault="00D8443F">
      <w:pPr>
        <w:jc w:val="both"/>
        <w:rPr>
          <w:sz w:val="22"/>
          <w:szCs w:val="22"/>
        </w:rPr>
      </w:pPr>
      <w:r>
        <w:rPr>
          <w:sz w:val="22"/>
          <w:szCs w:val="22"/>
        </w:rPr>
        <w:t>3.3.1. Lei nº14.133 de 01 de abril de 2021 e suas alterações.</w:t>
      </w:r>
    </w:p>
    <w:p w14:paraId="623523EB" w14:textId="77777777" w:rsidR="0095060E" w:rsidRDefault="00D8443F">
      <w:pPr>
        <w:jc w:val="both"/>
        <w:rPr>
          <w:sz w:val="22"/>
          <w:szCs w:val="22"/>
        </w:rPr>
      </w:pPr>
      <w:r>
        <w:rPr>
          <w:sz w:val="22"/>
          <w:szCs w:val="22"/>
        </w:rPr>
        <w:t>3.3.2. Decreto Municipal nº 3.537/2023.</w:t>
      </w:r>
    </w:p>
    <w:p w14:paraId="795CB930" w14:textId="77777777" w:rsidR="0095060E" w:rsidRDefault="00D8443F">
      <w:pPr>
        <w:jc w:val="both"/>
        <w:rPr>
          <w:sz w:val="22"/>
          <w:szCs w:val="22"/>
        </w:rPr>
      </w:pPr>
      <w:r>
        <w:rPr>
          <w:sz w:val="22"/>
          <w:szCs w:val="22"/>
        </w:rPr>
        <w:t>3.3.3. Lei nº 8.078, de 1990 - Código de Defesa do Consumidor.</w:t>
      </w:r>
    </w:p>
    <w:p w14:paraId="17D4B164" w14:textId="77777777" w:rsidR="0095060E" w:rsidRDefault="00D8443F">
      <w:pPr>
        <w:jc w:val="both"/>
        <w:rPr>
          <w:sz w:val="22"/>
          <w:szCs w:val="22"/>
        </w:rPr>
      </w:pPr>
      <w:r>
        <w:rPr>
          <w:sz w:val="22"/>
          <w:szCs w:val="22"/>
        </w:rPr>
        <w:t>3.3.4. Lei Complementar nº 123/2006, com alterações da Lei Complementar nº 147/2014.</w:t>
      </w:r>
    </w:p>
    <w:p w14:paraId="6ED165BA" w14:textId="77777777" w:rsidR="0095060E" w:rsidRDefault="00D8443F">
      <w:pPr>
        <w:jc w:val="both"/>
        <w:rPr>
          <w:b/>
          <w:bCs/>
          <w:sz w:val="22"/>
          <w:szCs w:val="22"/>
        </w:rPr>
      </w:pPr>
      <w:r>
        <w:rPr>
          <w:b/>
          <w:bCs/>
          <w:sz w:val="22"/>
          <w:szCs w:val="22"/>
        </w:rPr>
        <w:t xml:space="preserve">3.4. PADRÕES MÍNIMOS DE QUALIDADE E DESEMPENHO:  </w:t>
      </w:r>
    </w:p>
    <w:p w14:paraId="45CFCA6F" w14:textId="77777777" w:rsidR="0095060E" w:rsidRDefault="04985846" w:rsidP="654B4F27">
      <w:pPr>
        <w:jc w:val="both"/>
        <w:rPr>
          <w:color w:val="FF0000"/>
          <w:sz w:val="22"/>
          <w:szCs w:val="22"/>
          <w:highlight w:val="yellow"/>
        </w:rPr>
      </w:pPr>
      <w:r w:rsidRPr="2E2894DA">
        <w:rPr>
          <w:sz w:val="22"/>
          <w:szCs w:val="22"/>
        </w:rPr>
        <w:t xml:space="preserve">3.4.1. </w:t>
      </w:r>
      <w:r w:rsidRPr="2E2894DA">
        <w:rPr>
          <w:sz w:val="22"/>
          <w:szCs w:val="22"/>
          <w:u w:val="single"/>
        </w:rPr>
        <w:t>Atendimento às Normas de Segurança</w:t>
      </w:r>
    </w:p>
    <w:p w14:paraId="6EB3D360" w14:textId="284FCCCC" w:rsidR="004F63E8" w:rsidRPr="006D5A6F" w:rsidRDefault="004F63E8" w:rsidP="006D5A6F">
      <w:pPr>
        <w:suppressAutoHyphens w:val="0"/>
        <w:autoSpaceDE w:val="0"/>
        <w:autoSpaceDN w:val="0"/>
        <w:adjustRightInd w:val="0"/>
        <w:jc w:val="both"/>
        <w:rPr>
          <w:sz w:val="22"/>
          <w:szCs w:val="22"/>
        </w:rPr>
      </w:pPr>
      <w:r w:rsidRPr="006D5A6F">
        <w:rPr>
          <w:sz w:val="22"/>
          <w:szCs w:val="22"/>
        </w:rPr>
        <w:t>4.</w:t>
      </w:r>
      <w:r w:rsidR="006D5A6F">
        <w:rPr>
          <w:sz w:val="22"/>
          <w:szCs w:val="22"/>
        </w:rPr>
        <w:t>4.2</w:t>
      </w:r>
      <w:r w:rsidRPr="006D5A6F">
        <w:rPr>
          <w:sz w:val="22"/>
          <w:szCs w:val="22"/>
        </w:rPr>
        <w:t xml:space="preserve"> A CONTRATADA compromete-se e obriga-se a cumprir o estabelecido neste Termo de Referência;</w:t>
      </w:r>
    </w:p>
    <w:p w14:paraId="03C0FD7E" w14:textId="3F6AEC3B" w:rsidR="004F63E8" w:rsidRPr="006D5A6F" w:rsidRDefault="006D5A6F" w:rsidP="006D5A6F">
      <w:pPr>
        <w:suppressAutoHyphens w:val="0"/>
        <w:autoSpaceDE w:val="0"/>
        <w:autoSpaceDN w:val="0"/>
        <w:adjustRightInd w:val="0"/>
        <w:jc w:val="both"/>
        <w:rPr>
          <w:sz w:val="22"/>
          <w:szCs w:val="22"/>
        </w:rPr>
      </w:pPr>
      <w:r w:rsidRPr="006D5A6F">
        <w:rPr>
          <w:sz w:val="22"/>
          <w:szCs w:val="22"/>
        </w:rPr>
        <w:t>4.</w:t>
      </w:r>
      <w:r w:rsidR="00E80F9C">
        <w:rPr>
          <w:sz w:val="22"/>
          <w:szCs w:val="22"/>
        </w:rPr>
        <w:t>4.3</w:t>
      </w:r>
      <w:r w:rsidRPr="006D5A6F">
        <w:rPr>
          <w:sz w:val="22"/>
          <w:szCs w:val="22"/>
        </w:rPr>
        <w:t xml:space="preserve"> </w:t>
      </w:r>
      <w:r w:rsidR="004F63E8" w:rsidRPr="006D5A6F">
        <w:rPr>
          <w:sz w:val="22"/>
          <w:szCs w:val="22"/>
        </w:rPr>
        <w:t>A CONTRATADA deverá arcar com todas as despesas, diretas e indiretas, decorrentes do cumprimento das obrigações assumidas, sem qualquer ônus à CONTRATANTE;</w:t>
      </w:r>
    </w:p>
    <w:p w14:paraId="1DC988BE" w14:textId="7B0055FE" w:rsidR="004F63E8" w:rsidRPr="006D5A6F" w:rsidRDefault="006D5A6F" w:rsidP="006D5A6F">
      <w:pPr>
        <w:suppressAutoHyphens w:val="0"/>
        <w:autoSpaceDE w:val="0"/>
        <w:autoSpaceDN w:val="0"/>
        <w:adjustRightInd w:val="0"/>
        <w:jc w:val="both"/>
        <w:rPr>
          <w:sz w:val="22"/>
          <w:szCs w:val="22"/>
        </w:rPr>
      </w:pPr>
      <w:r w:rsidRPr="006D5A6F">
        <w:rPr>
          <w:sz w:val="22"/>
          <w:szCs w:val="22"/>
        </w:rPr>
        <w:t>4.</w:t>
      </w:r>
      <w:r>
        <w:rPr>
          <w:sz w:val="22"/>
          <w:szCs w:val="22"/>
        </w:rPr>
        <w:t>4.</w:t>
      </w:r>
      <w:r w:rsidR="00E80F9C">
        <w:rPr>
          <w:sz w:val="22"/>
          <w:szCs w:val="22"/>
        </w:rPr>
        <w:t>4</w:t>
      </w:r>
      <w:r w:rsidRPr="006D5A6F">
        <w:rPr>
          <w:sz w:val="22"/>
          <w:szCs w:val="22"/>
        </w:rPr>
        <w:t xml:space="preserve"> </w:t>
      </w:r>
      <w:r w:rsidR="004F63E8" w:rsidRPr="006D5A6F">
        <w:rPr>
          <w:sz w:val="22"/>
          <w:szCs w:val="22"/>
        </w:rPr>
        <w:t>A CONTRATADA deverá prestar os serviços sem qualquer outro custo correndo por sua conta e risco a utilização de pessoal, hospedagem, alimentação e transporte necessários à execução da mesma;</w:t>
      </w:r>
    </w:p>
    <w:p w14:paraId="578F9CD1" w14:textId="55FE26C0" w:rsidR="004F63E8" w:rsidRPr="006D5A6F" w:rsidRDefault="006D5A6F" w:rsidP="006D5A6F">
      <w:pPr>
        <w:suppressAutoHyphens w:val="0"/>
        <w:autoSpaceDE w:val="0"/>
        <w:autoSpaceDN w:val="0"/>
        <w:adjustRightInd w:val="0"/>
        <w:jc w:val="both"/>
        <w:rPr>
          <w:sz w:val="22"/>
          <w:szCs w:val="22"/>
        </w:rPr>
      </w:pPr>
      <w:r w:rsidRPr="006D5A6F">
        <w:rPr>
          <w:sz w:val="22"/>
          <w:szCs w:val="22"/>
        </w:rPr>
        <w:t>4.</w:t>
      </w:r>
      <w:r>
        <w:rPr>
          <w:sz w:val="22"/>
          <w:szCs w:val="22"/>
        </w:rPr>
        <w:t>4.</w:t>
      </w:r>
      <w:r w:rsidR="00E80F9C">
        <w:rPr>
          <w:sz w:val="22"/>
          <w:szCs w:val="22"/>
        </w:rPr>
        <w:t>5</w:t>
      </w:r>
      <w:r w:rsidRPr="006D5A6F">
        <w:rPr>
          <w:sz w:val="22"/>
          <w:szCs w:val="22"/>
        </w:rPr>
        <w:t xml:space="preserve"> </w:t>
      </w:r>
      <w:r w:rsidR="004F63E8" w:rsidRPr="006D5A6F">
        <w:rPr>
          <w:sz w:val="22"/>
          <w:szCs w:val="22"/>
        </w:rPr>
        <w:t>A CONTRATADA deverá disponibilizar no mínimo 01 (um) palestrante habilitado para a prestação dos serviços, sendo admitida a substituição por outro profissional de aptidão equivalente ou superior, previamente aprovado pela Contratante;</w:t>
      </w:r>
    </w:p>
    <w:p w14:paraId="3B7FD5D1" w14:textId="12217C0E" w:rsidR="004F63E8" w:rsidRPr="006D5A6F" w:rsidRDefault="006D5A6F" w:rsidP="006D5A6F">
      <w:pPr>
        <w:suppressAutoHyphens w:val="0"/>
        <w:autoSpaceDE w:val="0"/>
        <w:autoSpaceDN w:val="0"/>
        <w:adjustRightInd w:val="0"/>
        <w:jc w:val="both"/>
        <w:rPr>
          <w:sz w:val="22"/>
          <w:szCs w:val="22"/>
          <w:u w:val="single"/>
        </w:rPr>
      </w:pPr>
      <w:r w:rsidRPr="006D5A6F">
        <w:rPr>
          <w:sz w:val="22"/>
          <w:szCs w:val="22"/>
        </w:rPr>
        <w:lastRenderedPageBreak/>
        <w:t>4.</w:t>
      </w:r>
      <w:r>
        <w:rPr>
          <w:sz w:val="22"/>
          <w:szCs w:val="22"/>
        </w:rPr>
        <w:t>4.</w:t>
      </w:r>
      <w:r w:rsidR="00E80F9C">
        <w:rPr>
          <w:sz w:val="22"/>
          <w:szCs w:val="22"/>
        </w:rPr>
        <w:t>6</w:t>
      </w:r>
      <w:r w:rsidRPr="006D5A6F">
        <w:rPr>
          <w:sz w:val="22"/>
          <w:szCs w:val="22"/>
        </w:rPr>
        <w:t xml:space="preserve"> </w:t>
      </w:r>
      <w:r w:rsidR="004F63E8" w:rsidRPr="006D5A6F">
        <w:rPr>
          <w:sz w:val="22"/>
          <w:szCs w:val="22"/>
        </w:rPr>
        <w:t>A CONTRATADA será responsável pela observância de toda legislação pertinente direta ou indiretamente aplicável ao objeto deste Termo de Referência;</w:t>
      </w:r>
    </w:p>
    <w:p w14:paraId="323A8F3D" w14:textId="19BAE855" w:rsidR="004F63E8" w:rsidRPr="006D5A6F" w:rsidRDefault="006D5A6F" w:rsidP="006D5A6F">
      <w:pPr>
        <w:suppressAutoHyphens w:val="0"/>
        <w:autoSpaceDE w:val="0"/>
        <w:autoSpaceDN w:val="0"/>
        <w:adjustRightInd w:val="0"/>
        <w:jc w:val="both"/>
        <w:rPr>
          <w:sz w:val="22"/>
          <w:szCs w:val="22"/>
        </w:rPr>
      </w:pPr>
      <w:proofErr w:type="gramStart"/>
      <w:r w:rsidRPr="006D5A6F">
        <w:rPr>
          <w:sz w:val="22"/>
          <w:szCs w:val="22"/>
        </w:rPr>
        <w:t>4.</w:t>
      </w:r>
      <w:r>
        <w:rPr>
          <w:sz w:val="22"/>
          <w:szCs w:val="22"/>
        </w:rPr>
        <w:t>4.</w:t>
      </w:r>
      <w:r w:rsidR="00E80F9C">
        <w:rPr>
          <w:sz w:val="22"/>
          <w:szCs w:val="22"/>
        </w:rPr>
        <w:t>7</w:t>
      </w:r>
      <w:r w:rsidRPr="006D5A6F">
        <w:rPr>
          <w:sz w:val="22"/>
          <w:szCs w:val="22"/>
        </w:rPr>
        <w:t xml:space="preserve"> </w:t>
      </w:r>
      <w:r w:rsidR="004F63E8" w:rsidRPr="006D5A6F">
        <w:rPr>
          <w:sz w:val="22"/>
          <w:szCs w:val="22"/>
        </w:rPr>
        <w:t>Fica</w:t>
      </w:r>
      <w:proofErr w:type="gramEnd"/>
      <w:r w:rsidR="004F63E8" w:rsidRPr="006D5A6F">
        <w:rPr>
          <w:sz w:val="22"/>
          <w:szCs w:val="22"/>
        </w:rPr>
        <w:t xml:space="preserve"> expressamente estipulado que não se estabelece por força do fornecimento do objeto deste Termo de Referência qualquer relação de emprego entre a CONTRATANTE e os empregados da CONTRATADA;</w:t>
      </w:r>
    </w:p>
    <w:p w14:paraId="0B95E89C" w14:textId="0658E632" w:rsidR="004F63E8" w:rsidRPr="006D5A6F" w:rsidRDefault="006D5A6F" w:rsidP="006D5A6F">
      <w:pPr>
        <w:suppressAutoHyphens w:val="0"/>
        <w:autoSpaceDE w:val="0"/>
        <w:autoSpaceDN w:val="0"/>
        <w:adjustRightInd w:val="0"/>
        <w:jc w:val="both"/>
        <w:rPr>
          <w:sz w:val="22"/>
          <w:szCs w:val="22"/>
        </w:rPr>
      </w:pPr>
      <w:r w:rsidRPr="006D5A6F">
        <w:rPr>
          <w:sz w:val="22"/>
          <w:szCs w:val="22"/>
        </w:rPr>
        <w:t>4.</w:t>
      </w:r>
      <w:r w:rsidR="00E80F9C">
        <w:rPr>
          <w:sz w:val="22"/>
          <w:szCs w:val="22"/>
        </w:rPr>
        <w:t>4.8</w:t>
      </w:r>
      <w:r w:rsidRPr="006D5A6F">
        <w:rPr>
          <w:sz w:val="22"/>
          <w:szCs w:val="22"/>
        </w:rPr>
        <w:t xml:space="preserve"> </w:t>
      </w:r>
      <w:r w:rsidR="004F63E8" w:rsidRPr="006D5A6F">
        <w:rPr>
          <w:sz w:val="22"/>
          <w:szCs w:val="22"/>
        </w:rPr>
        <w:t>A CONTRATADA se responsabiliza por todas as despesas decorrentes do objeto deste Termo de Referência, tais como salários, encargos sociais, previdenciários, trabalhistas, comerciais, seguros de acidentes, tributos, indenizações, vale transporte, vale-refeição e outros benefícios exigidos. A inadimplência da CONTRATADA para com estes encargos, não transfere a CONTRATANTE à responsabilidade por seu pagamento, nem poderá onerar o objeto do Contrato.</w:t>
      </w:r>
    </w:p>
    <w:p w14:paraId="11096D29" w14:textId="4A10575F" w:rsidR="004F63E8" w:rsidRPr="006D5A6F" w:rsidRDefault="00E80F9C" w:rsidP="006D5A6F">
      <w:pPr>
        <w:suppressAutoHyphens w:val="0"/>
        <w:autoSpaceDE w:val="0"/>
        <w:autoSpaceDN w:val="0"/>
        <w:adjustRightInd w:val="0"/>
        <w:jc w:val="both"/>
        <w:rPr>
          <w:sz w:val="22"/>
          <w:szCs w:val="22"/>
        </w:rPr>
      </w:pPr>
      <w:proofErr w:type="gramStart"/>
      <w:r w:rsidRPr="006D5A6F">
        <w:rPr>
          <w:sz w:val="22"/>
          <w:szCs w:val="22"/>
        </w:rPr>
        <w:t>4.</w:t>
      </w:r>
      <w:r>
        <w:rPr>
          <w:sz w:val="22"/>
          <w:szCs w:val="22"/>
        </w:rPr>
        <w:t>4.9</w:t>
      </w:r>
      <w:r w:rsidRPr="006D5A6F">
        <w:rPr>
          <w:sz w:val="22"/>
          <w:szCs w:val="22"/>
        </w:rPr>
        <w:t xml:space="preserve"> </w:t>
      </w:r>
      <w:r w:rsidR="004F63E8" w:rsidRPr="006D5A6F">
        <w:rPr>
          <w:sz w:val="22"/>
          <w:szCs w:val="22"/>
        </w:rPr>
        <w:t>Acatar</w:t>
      </w:r>
      <w:proofErr w:type="gramEnd"/>
      <w:r w:rsidR="004F63E8" w:rsidRPr="006D5A6F">
        <w:rPr>
          <w:sz w:val="22"/>
          <w:szCs w:val="22"/>
        </w:rPr>
        <w:t xml:space="preserve"> todas as orientações da CONTRATANTE, emanadas pelo fiscal do contrato, sujeitando-se à ampla e irrestrita fiscalização, prestando todos os esclarecimentos solicitados e atendendo às reclamações formuladas;</w:t>
      </w:r>
    </w:p>
    <w:p w14:paraId="31AD721F" w14:textId="19CEB8C6" w:rsidR="004F63E8" w:rsidRPr="006D5A6F" w:rsidRDefault="00E80F9C" w:rsidP="006D5A6F">
      <w:pPr>
        <w:suppressAutoHyphens w:val="0"/>
        <w:autoSpaceDE w:val="0"/>
        <w:autoSpaceDN w:val="0"/>
        <w:adjustRightInd w:val="0"/>
        <w:jc w:val="both"/>
        <w:rPr>
          <w:sz w:val="22"/>
          <w:szCs w:val="22"/>
          <w:u w:val="single"/>
        </w:rPr>
      </w:pPr>
      <w:proofErr w:type="gramStart"/>
      <w:r w:rsidRPr="006D5A6F">
        <w:rPr>
          <w:sz w:val="22"/>
          <w:szCs w:val="22"/>
        </w:rPr>
        <w:t>4.</w:t>
      </w:r>
      <w:r>
        <w:rPr>
          <w:sz w:val="22"/>
          <w:szCs w:val="22"/>
        </w:rPr>
        <w:t>4.10</w:t>
      </w:r>
      <w:r w:rsidRPr="006D5A6F">
        <w:rPr>
          <w:sz w:val="22"/>
          <w:szCs w:val="22"/>
        </w:rPr>
        <w:t xml:space="preserve"> </w:t>
      </w:r>
      <w:r w:rsidR="004F63E8" w:rsidRPr="006D5A6F">
        <w:rPr>
          <w:sz w:val="22"/>
          <w:szCs w:val="22"/>
        </w:rPr>
        <w:t>Manter</w:t>
      </w:r>
      <w:proofErr w:type="gramEnd"/>
      <w:r w:rsidR="004F63E8" w:rsidRPr="006D5A6F">
        <w:rPr>
          <w:sz w:val="22"/>
          <w:szCs w:val="22"/>
        </w:rPr>
        <w:t>, durante a execução dos serviços do objeto deste Termo de Referência, em compatibilidade com as obrigações a serem assumidas, todas as condições de habilitação e qualificação exigidas na licitação.</w:t>
      </w:r>
    </w:p>
    <w:p w14:paraId="6D9E717A" w14:textId="49930FF8" w:rsidR="0095060E" w:rsidRPr="006D5A6F" w:rsidRDefault="0095060E" w:rsidP="006D5A6F">
      <w:pPr>
        <w:jc w:val="both"/>
        <w:rPr>
          <w:sz w:val="22"/>
          <w:szCs w:val="22"/>
        </w:rPr>
      </w:pPr>
    </w:p>
    <w:p w14:paraId="07E3AE2F" w14:textId="583554D4" w:rsidR="0095060E" w:rsidRDefault="2D3E3DBD" w:rsidP="2D3E3DBD">
      <w:pPr>
        <w:spacing w:line="276" w:lineRule="auto"/>
        <w:jc w:val="both"/>
        <w:rPr>
          <w:sz w:val="22"/>
          <w:szCs w:val="22"/>
        </w:rPr>
      </w:pPr>
      <w:r w:rsidRPr="2D3E3DBD">
        <w:rPr>
          <w:b/>
          <w:bCs/>
          <w:sz w:val="22"/>
          <w:szCs w:val="22"/>
        </w:rPr>
        <w:t xml:space="preserve">3.5. DA SUBCONTRATAÇÃO: </w:t>
      </w:r>
      <w:r w:rsidRPr="2D3E3DBD">
        <w:rPr>
          <w:sz w:val="22"/>
          <w:szCs w:val="22"/>
        </w:rPr>
        <w:t>Não será permitida a subcontratação integral e nem parcial do objeto.</w:t>
      </w:r>
    </w:p>
    <w:p w14:paraId="1581F979" w14:textId="77777777" w:rsidR="0095060E" w:rsidRDefault="00D8443F">
      <w:pPr>
        <w:ind w:left="-2"/>
        <w:jc w:val="both"/>
        <w:rPr>
          <w:sz w:val="22"/>
          <w:szCs w:val="22"/>
        </w:rPr>
      </w:pPr>
      <w:r>
        <w:rPr>
          <w:b/>
          <w:bCs/>
          <w:sz w:val="22"/>
          <w:szCs w:val="22"/>
        </w:rPr>
        <w:t xml:space="preserve">3.6. DA PARTICIPAÇÃO DE MEI'S, ME'S OU EPP'S </w:t>
      </w:r>
      <w:r>
        <w:rPr>
          <w:sz w:val="22"/>
          <w:szCs w:val="22"/>
        </w:rPr>
        <w:t xml:space="preserve">Nos limites previstos da Lei Complementar nº 123/2006, com alterações da Lei Complementar nº 147/2014, poderão participar MEI'S, </w:t>
      </w:r>
      <w:proofErr w:type="spellStart"/>
      <w:r>
        <w:rPr>
          <w:sz w:val="22"/>
          <w:szCs w:val="22"/>
        </w:rPr>
        <w:t>ME's</w:t>
      </w:r>
      <w:proofErr w:type="spellEnd"/>
      <w:r>
        <w:rPr>
          <w:sz w:val="22"/>
          <w:szCs w:val="22"/>
        </w:rPr>
        <w:t xml:space="preserve"> ou </w:t>
      </w:r>
      <w:proofErr w:type="spellStart"/>
      <w:r>
        <w:rPr>
          <w:sz w:val="22"/>
          <w:szCs w:val="22"/>
        </w:rPr>
        <w:t>EPP's</w:t>
      </w:r>
      <w:proofErr w:type="spellEnd"/>
      <w:r>
        <w:rPr>
          <w:sz w:val="22"/>
          <w:szCs w:val="22"/>
        </w:rPr>
        <w:t>, concorrendo com os benefícios legais, desde que o ramo de atividade seja compatível com o objeto, aplicando-se ainda os dispositivos legais previstos na sessão I do capítulo V (acesso aos mercados) da Lei Complementar 123/2006 e alterações da Lei Complementar 147/2014.</w:t>
      </w:r>
    </w:p>
    <w:p w14:paraId="350A296D" w14:textId="77777777" w:rsidR="0095060E" w:rsidRDefault="00D8443F">
      <w:pPr>
        <w:jc w:val="both"/>
        <w:rPr>
          <w:sz w:val="22"/>
          <w:szCs w:val="22"/>
        </w:rPr>
      </w:pPr>
      <w:r>
        <w:rPr>
          <w:b/>
          <w:bCs/>
          <w:sz w:val="22"/>
          <w:szCs w:val="22"/>
        </w:rPr>
        <w:t xml:space="preserve">3.7. DA PARTICIPAÇÃO COOPERATIVAS: </w:t>
      </w:r>
      <w:r>
        <w:rPr>
          <w:sz w:val="22"/>
          <w:szCs w:val="22"/>
        </w:rPr>
        <w:t>No que se refere a cooperativa, não será restringido, porém conforme documentos necessários, deverá possuir ainda o objeto social compatível: Como regra geral, é possível a participação de cooperativas em licitações desde que o objeto social da cooperativa seja compatível com o objeto licitado.</w:t>
      </w:r>
    </w:p>
    <w:p w14:paraId="325A4F38" w14:textId="77777777" w:rsidR="0095060E" w:rsidRDefault="00D8443F">
      <w:pPr>
        <w:jc w:val="both"/>
        <w:rPr>
          <w:sz w:val="22"/>
          <w:szCs w:val="22"/>
        </w:rPr>
      </w:pPr>
      <w:r>
        <w:rPr>
          <w:b/>
          <w:bCs/>
          <w:sz w:val="22"/>
          <w:szCs w:val="22"/>
        </w:rPr>
        <w:t xml:space="preserve">3.8. DA PARTICIPAÇÃO DE CONSÓRCIOS: </w:t>
      </w:r>
      <w:r>
        <w:rPr>
          <w:sz w:val="22"/>
          <w:szCs w:val="22"/>
        </w:rPr>
        <w:t>Não será permitido o consorcio de empresas; justificando-se uma vez que o objeto em si mesmo é comercializado por várias empresas do ramo, sendo desnecessária a formação de consórcio para o cumprimento das obrigações de fornecimento;</w:t>
      </w:r>
    </w:p>
    <w:p w14:paraId="0DF949C3" w14:textId="77777777" w:rsidR="0095060E" w:rsidRDefault="00D8443F">
      <w:pPr>
        <w:ind w:left="-2"/>
        <w:jc w:val="both"/>
        <w:rPr>
          <w:sz w:val="22"/>
          <w:szCs w:val="22"/>
        </w:rPr>
      </w:pPr>
      <w:r>
        <w:rPr>
          <w:b/>
          <w:sz w:val="22"/>
          <w:szCs w:val="22"/>
        </w:rPr>
        <w:t xml:space="preserve">3.9. DOS CRITÉRIOS DE SUSTENTABILIDADE: </w:t>
      </w:r>
      <w:r>
        <w:rPr>
          <w:sz w:val="22"/>
          <w:szCs w:val="22"/>
        </w:rPr>
        <w:t>Incluir previsão no Termo de Referência de cláusulas que obriguem a contratada a utilizar de práticas sustentáveis, tais como:</w:t>
      </w:r>
    </w:p>
    <w:p w14:paraId="462BCC60" w14:textId="77777777" w:rsidR="0095060E" w:rsidRDefault="00D8443F">
      <w:pPr>
        <w:pStyle w:val="PargrafodaLista"/>
        <w:numPr>
          <w:ilvl w:val="0"/>
          <w:numId w:val="14"/>
        </w:numPr>
        <w:jc w:val="both"/>
        <w:rPr>
          <w:sz w:val="22"/>
          <w:szCs w:val="22"/>
        </w:rPr>
      </w:pPr>
      <w:r>
        <w:rPr>
          <w:sz w:val="22"/>
          <w:szCs w:val="22"/>
        </w:rPr>
        <w:t>Dar preferência a envio de documentos na forma digital, a fim de reduzir a impressão de documentos.</w:t>
      </w:r>
    </w:p>
    <w:p w14:paraId="2FB3CDA6" w14:textId="77777777" w:rsidR="0095060E" w:rsidRDefault="00D8443F">
      <w:pPr>
        <w:pStyle w:val="PargrafodaLista"/>
        <w:numPr>
          <w:ilvl w:val="0"/>
          <w:numId w:val="14"/>
        </w:numPr>
        <w:jc w:val="both"/>
        <w:rPr>
          <w:sz w:val="22"/>
          <w:szCs w:val="22"/>
        </w:rPr>
      </w:pPr>
      <w:r>
        <w:rPr>
          <w:sz w:val="22"/>
          <w:szCs w:val="22"/>
        </w:rPr>
        <w:t>Em caso de necessidade de envio de documentos à CONTRATANTE, usar preferencialmente a função “duplex” (frente e verso), bem como de papel confeccionado com madeira de origem legal.</w:t>
      </w:r>
    </w:p>
    <w:p w14:paraId="11FF7399" w14:textId="77777777" w:rsidR="0095060E" w:rsidRDefault="00D8443F">
      <w:pPr>
        <w:pStyle w:val="PargrafodaLista"/>
        <w:numPr>
          <w:ilvl w:val="0"/>
          <w:numId w:val="14"/>
        </w:numPr>
        <w:jc w:val="both"/>
        <w:rPr>
          <w:sz w:val="22"/>
          <w:szCs w:val="22"/>
        </w:rPr>
      </w:pPr>
      <w:r>
        <w:rPr>
          <w:sz w:val="22"/>
          <w:szCs w:val="22"/>
        </w:rPr>
        <w:t>Fornecer aos empregados os equipamentos de segurança necessários para a execução dos serviços, bem como quando de demonstração do modo de utilização para a CONTRATANTE;</w:t>
      </w:r>
    </w:p>
    <w:p w14:paraId="27D3CD24" w14:textId="77777777" w:rsidR="0095060E" w:rsidRDefault="00D8443F">
      <w:pPr>
        <w:pStyle w:val="PargrafodaLista"/>
        <w:numPr>
          <w:ilvl w:val="0"/>
          <w:numId w:val="14"/>
        </w:numPr>
        <w:jc w:val="both"/>
        <w:rPr>
          <w:sz w:val="22"/>
          <w:szCs w:val="22"/>
        </w:rPr>
      </w:pPr>
      <w:r>
        <w:rPr>
          <w:sz w:val="22"/>
          <w:szCs w:val="22"/>
        </w:rPr>
        <w:t>Capacitar os funcionários e conscientizá-los sobre a importância da gestão sustentável de resíduos.</w:t>
      </w:r>
    </w:p>
    <w:p w14:paraId="32EE12A6" w14:textId="77777777" w:rsidR="0095060E" w:rsidRDefault="00D8443F">
      <w:pPr>
        <w:jc w:val="both"/>
        <w:rPr>
          <w:b/>
          <w:sz w:val="22"/>
          <w:szCs w:val="22"/>
        </w:rPr>
      </w:pPr>
      <w:r>
        <w:rPr>
          <w:b/>
          <w:sz w:val="22"/>
          <w:szCs w:val="22"/>
        </w:rPr>
        <w:t>3.10. ACOMPANHAMENTO E FISCALIZAÇÃO</w:t>
      </w:r>
    </w:p>
    <w:p w14:paraId="615D6922" w14:textId="77777777" w:rsidR="0095060E" w:rsidRDefault="40189F6F" w:rsidP="6A54ADEC">
      <w:pPr>
        <w:ind w:left="-2"/>
        <w:jc w:val="both"/>
        <w:rPr>
          <w:color w:val="000000" w:themeColor="text1"/>
          <w:sz w:val="22"/>
          <w:szCs w:val="22"/>
        </w:rPr>
      </w:pPr>
      <w:r w:rsidRPr="6A54ADEC">
        <w:rPr>
          <w:color w:val="000000" w:themeColor="text1"/>
          <w:sz w:val="22"/>
          <w:szCs w:val="22"/>
        </w:rPr>
        <w:t xml:space="preserve">3.10.1. </w:t>
      </w:r>
      <w:bookmarkStart w:id="1" w:name="_Hlk176349003"/>
      <w:r w:rsidRPr="6A54ADEC">
        <w:rPr>
          <w:color w:val="000000" w:themeColor="text1"/>
          <w:sz w:val="22"/>
          <w:szCs w:val="22"/>
        </w:rPr>
        <w:t>A execução do contrato deverá ser acompanhada e fiscalizada pelo fiscal técnico e administrativo do contrato, sendo ela: CIRLEI SOCORRO JUSTO DOS SANTOS - Matrícula n° 3375.</w:t>
      </w:r>
      <w:bookmarkEnd w:id="1"/>
    </w:p>
    <w:p w14:paraId="40382323" w14:textId="7D12A62E" w:rsidR="0095060E" w:rsidRPr="000C5A6F" w:rsidRDefault="40189F6F" w:rsidP="000C5A6F">
      <w:pPr>
        <w:spacing w:line="360" w:lineRule="auto"/>
        <w:ind w:hanging="2"/>
        <w:jc w:val="both"/>
        <w:rPr>
          <w:rFonts w:eastAsia="Merriweather"/>
        </w:rPr>
      </w:pPr>
      <w:r w:rsidRPr="6A54ADEC">
        <w:rPr>
          <w:color w:val="000000" w:themeColor="text1"/>
          <w:sz w:val="22"/>
          <w:szCs w:val="22"/>
        </w:rPr>
        <w:t xml:space="preserve">3.10.2. </w:t>
      </w:r>
      <w:bookmarkStart w:id="2" w:name="_Hlk176349035"/>
      <w:r w:rsidRPr="6A54ADEC">
        <w:rPr>
          <w:color w:val="000000" w:themeColor="text1"/>
          <w:sz w:val="22"/>
          <w:szCs w:val="22"/>
        </w:rPr>
        <w:t>A gestão do contrato deverá ser realizada pelo Sr</w:t>
      </w:r>
      <w:r w:rsidR="6C9A6C4E" w:rsidRPr="6A54ADEC">
        <w:rPr>
          <w:color w:val="000000" w:themeColor="text1"/>
          <w:sz w:val="22"/>
          <w:szCs w:val="22"/>
        </w:rPr>
        <w:t>a</w:t>
      </w:r>
      <w:r w:rsidRPr="6A54ADEC">
        <w:rPr>
          <w:color w:val="000000" w:themeColor="text1"/>
          <w:sz w:val="22"/>
          <w:szCs w:val="22"/>
        </w:rPr>
        <w:t xml:space="preserve">. </w:t>
      </w:r>
      <w:bookmarkEnd w:id="2"/>
      <w:r w:rsidR="000C5A6F">
        <w:rPr>
          <w:rFonts w:eastAsia="Merriweather"/>
        </w:rPr>
        <w:t>ROSIANE CRISTINA VIEIRA NÉIA STORT.</w:t>
      </w:r>
    </w:p>
    <w:p w14:paraId="5FFDDD98" w14:textId="77777777" w:rsidR="0095060E" w:rsidRDefault="00D8443F">
      <w:pPr>
        <w:ind w:left="-2"/>
        <w:jc w:val="both"/>
        <w:rPr>
          <w:sz w:val="22"/>
          <w:szCs w:val="22"/>
        </w:rPr>
      </w:pPr>
      <w:r>
        <w:rPr>
          <w:sz w:val="22"/>
          <w:szCs w:val="22"/>
        </w:rPr>
        <w:t>3.10.3.  O contrato deverá ser executado fielmente pelas partes, de acordo com as cláusulas avençadas e as normas da Lei nº 14.133, de 2021 e cada parte responderá pelas consequências de sua inexecução total ou parcial.</w:t>
      </w:r>
    </w:p>
    <w:p w14:paraId="179DEABF" w14:textId="77777777" w:rsidR="0095060E" w:rsidRDefault="00D8443F">
      <w:pPr>
        <w:ind w:left="-2"/>
        <w:jc w:val="both"/>
        <w:rPr>
          <w:sz w:val="22"/>
          <w:szCs w:val="22"/>
        </w:rPr>
      </w:pPr>
      <w:r>
        <w:rPr>
          <w:sz w:val="22"/>
          <w:szCs w:val="22"/>
        </w:rPr>
        <w:t>3.10.4. Deve ser atentado para o disposto do Decreto Municipal nº 3.537/2023, quanto as atribuições do gestor e fiscal do contrato.</w:t>
      </w:r>
    </w:p>
    <w:p w14:paraId="50E2DAA1" w14:textId="77777777" w:rsidR="0095060E" w:rsidRDefault="00D8443F">
      <w:pPr>
        <w:ind w:left="-2"/>
        <w:jc w:val="both"/>
        <w:rPr>
          <w:sz w:val="22"/>
          <w:szCs w:val="22"/>
        </w:rPr>
      </w:pPr>
      <w:r>
        <w:rPr>
          <w:sz w:val="22"/>
          <w:szCs w:val="22"/>
        </w:rPr>
        <w:t>3.10.5. As comunicações entre o órgão ou entidade e o contratado devem ser realizadas por escrito sempre que o ato exigir tal formalidade, admitindo-se o uso de mensagem eletrônica para esse fim.</w:t>
      </w:r>
    </w:p>
    <w:p w14:paraId="444A51B7" w14:textId="77777777" w:rsidR="0095060E" w:rsidRDefault="00D8443F">
      <w:pPr>
        <w:ind w:left="-2"/>
        <w:jc w:val="both"/>
        <w:rPr>
          <w:sz w:val="22"/>
          <w:szCs w:val="22"/>
        </w:rPr>
      </w:pPr>
      <w:r>
        <w:rPr>
          <w:sz w:val="22"/>
          <w:szCs w:val="22"/>
        </w:rPr>
        <w:t>3.10.6. O fiscal do contrato acompanhará a execução do contrato, para que sejam cumpridas todas as condições estabelecidas no contrato, de modo a assegurar os melhores resultados para a Administração.</w:t>
      </w:r>
    </w:p>
    <w:p w14:paraId="331C7417" w14:textId="77777777" w:rsidR="0095060E" w:rsidRDefault="00D8443F">
      <w:pPr>
        <w:ind w:left="-2"/>
        <w:jc w:val="both"/>
        <w:rPr>
          <w:sz w:val="22"/>
          <w:szCs w:val="22"/>
        </w:rPr>
      </w:pPr>
      <w:r>
        <w:rPr>
          <w:sz w:val="22"/>
          <w:szCs w:val="22"/>
        </w:rPr>
        <w:t>3.10.7. O fiscal do contrato anotará no histórico de gerenciamento do contrato todas as ocorrências relacionadas à execução do contrato, com a descrição do que for necessário para a regularização das faltas ou dos defeitos observados.</w:t>
      </w:r>
    </w:p>
    <w:p w14:paraId="5958C600" w14:textId="77777777" w:rsidR="0095060E" w:rsidRDefault="00D8443F">
      <w:pPr>
        <w:ind w:left="-2"/>
        <w:jc w:val="both"/>
        <w:rPr>
          <w:sz w:val="22"/>
          <w:szCs w:val="22"/>
        </w:rPr>
      </w:pPr>
      <w:r>
        <w:rPr>
          <w:sz w:val="22"/>
          <w:szCs w:val="22"/>
        </w:rPr>
        <w:lastRenderedPageBreak/>
        <w:t>3.10.8. Identificada qualquer inexatidão ou irregularidade, o fiscal do contrato emitirá notificações para a correção da execução do contrato, determinando prazo para a correção.</w:t>
      </w:r>
    </w:p>
    <w:p w14:paraId="65F66691" w14:textId="77777777" w:rsidR="0095060E" w:rsidRDefault="00D8443F">
      <w:pPr>
        <w:ind w:left="-2"/>
        <w:jc w:val="both"/>
        <w:rPr>
          <w:sz w:val="22"/>
          <w:szCs w:val="22"/>
        </w:rPr>
      </w:pPr>
      <w:r>
        <w:rPr>
          <w:sz w:val="22"/>
          <w:szCs w:val="22"/>
        </w:rPr>
        <w:t>3.10.9. O fiscal do contrato informará ao gestor do contato, em tempo hábil, a situação que demandar decisão ou adoção de medidas que ultrapassem sua competência, para que adote as medidas necessárias e saneadoras, se for o caso.</w:t>
      </w:r>
    </w:p>
    <w:p w14:paraId="4970B9D5" w14:textId="77777777" w:rsidR="0095060E" w:rsidRDefault="00D8443F">
      <w:pPr>
        <w:ind w:left="-2"/>
        <w:jc w:val="both"/>
        <w:rPr>
          <w:sz w:val="22"/>
          <w:szCs w:val="22"/>
        </w:rPr>
      </w:pPr>
      <w:r>
        <w:rPr>
          <w:sz w:val="22"/>
          <w:szCs w:val="22"/>
        </w:rPr>
        <w:t>3.10.10. No caso de ocorrências que possam inviabilizar a execução do contrato nas datas aprazadas, o fiscal do contrato comunicará o fato imediatamente ao gestor do contrato.</w:t>
      </w:r>
    </w:p>
    <w:p w14:paraId="1EFED87F" w14:textId="77777777" w:rsidR="0095060E" w:rsidRDefault="00D8443F">
      <w:pPr>
        <w:ind w:left="-2"/>
        <w:jc w:val="both"/>
        <w:rPr>
          <w:sz w:val="22"/>
          <w:szCs w:val="22"/>
        </w:rPr>
      </w:pPr>
      <w:r>
        <w:rPr>
          <w:sz w:val="22"/>
          <w:szCs w:val="22"/>
        </w:rPr>
        <w:t>3.10.11. O fiscal do contrato comunicará ao gestor do contrato, em tempo hábil, o término do contrato sob sua responsabilidade, com vistas à tempestiva renovação ou à prorrogação contratual.</w:t>
      </w:r>
    </w:p>
    <w:p w14:paraId="40234116" w14:textId="77777777" w:rsidR="0095060E" w:rsidRDefault="00D8443F">
      <w:pPr>
        <w:ind w:left="-2"/>
        <w:jc w:val="both"/>
        <w:rPr>
          <w:sz w:val="22"/>
          <w:szCs w:val="22"/>
        </w:rPr>
      </w:pPr>
      <w:r>
        <w:rPr>
          <w:sz w:val="22"/>
          <w:szCs w:val="22"/>
        </w:rPr>
        <w:t xml:space="preserve">3.10.12. O fiscal do contrato verificará a manutenção das condições de habilitação do contratado, acompanhará o empenho, o pagamento, as garantias, as glosas e a formalização de </w:t>
      </w:r>
      <w:proofErr w:type="spellStart"/>
      <w:r>
        <w:rPr>
          <w:sz w:val="22"/>
          <w:szCs w:val="22"/>
        </w:rPr>
        <w:t>apostilamento</w:t>
      </w:r>
      <w:proofErr w:type="spellEnd"/>
      <w:r>
        <w:rPr>
          <w:sz w:val="22"/>
          <w:szCs w:val="22"/>
        </w:rPr>
        <w:t xml:space="preserve"> e termos aditivos, solicitando quaisquer documentos comprobatórios pertinentes, caso necessário:</w:t>
      </w:r>
    </w:p>
    <w:p w14:paraId="31E610F6" w14:textId="77777777" w:rsidR="0095060E" w:rsidRDefault="00D8443F">
      <w:pPr>
        <w:ind w:left="-2"/>
        <w:jc w:val="both"/>
        <w:rPr>
          <w:sz w:val="22"/>
          <w:szCs w:val="22"/>
        </w:rPr>
      </w:pPr>
      <w:r>
        <w:rPr>
          <w:sz w:val="22"/>
          <w:szCs w:val="22"/>
        </w:rPr>
        <w:t>3.10.13. Caso ocorram descumprimento das obrigações contratuais, o fiscal do contrato atuará tempestivamente na solução do problema, reportando ao gestor do contrato para que tome as providências cabíveis, quando ultrapassar a sua competência;</w:t>
      </w:r>
    </w:p>
    <w:p w14:paraId="5B081FF7" w14:textId="77777777" w:rsidR="0095060E" w:rsidRDefault="00D8443F">
      <w:pPr>
        <w:ind w:left="-2"/>
        <w:jc w:val="both"/>
        <w:rPr>
          <w:sz w:val="22"/>
          <w:szCs w:val="22"/>
        </w:rPr>
      </w:pPr>
      <w:r>
        <w:rPr>
          <w:sz w:val="22"/>
          <w:szCs w:val="22"/>
        </w:rPr>
        <w:t>3.10.14.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71369DE" w14:textId="77777777" w:rsidR="0095060E" w:rsidRDefault="00D8443F">
      <w:pPr>
        <w:ind w:left="-2"/>
        <w:jc w:val="both"/>
        <w:rPr>
          <w:sz w:val="22"/>
          <w:szCs w:val="22"/>
        </w:rPr>
      </w:pPr>
      <w:r>
        <w:rPr>
          <w:sz w:val="22"/>
          <w:szCs w:val="22"/>
        </w:rPr>
        <w:t>3.10.15.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0A8C31E8" w14:textId="77777777" w:rsidR="0095060E" w:rsidRDefault="00D8443F">
      <w:pPr>
        <w:ind w:left="-2"/>
        <w:jc w:val="both"/>
        <w:rPr>
          <w:sz w:val="22"/>
          <w:szCs w:val="22"/>
        </w:rPr>
      </w:pPr>
      <w:r>
        <w:rPr>
          <w:sz w:val="22"/>
          <w:szCs w:val="22"/>
        </w:rPr>
        <w:t>3.10.16.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EB6B2FF" w14:textId="77777777" w:rsidR="0095060E" w:rsidRDefault="00D8443F">
      <w:pPr>
        <w:ind w:left="-2"/>
        <w:jc w:val="both"/>
        <w:rPr>
          <w:sz w:val="22"/>
          <w:szCs w:val="22"/>
        </w:rPr>
      </w:pPr>
      <w:r>
        <w:rPr>
          <w:sz w:val="22"/>
          <w:szCs w:val="22"/>
        </w:rPr>
        <w:t>3.10.17. O fiscal do contrato comunicará ao gestor do contrato, em tempo hábil, o término do contrato sob sua responsabilidade, com vistas à tempestiva renovação ou prorrogação contratual.</w:t>
      </w:r>
    </w:p>
    <w:p w14:paraId="51BDF1C0" w14:textId="77777777" w:rsidR="0095060E" w:rsidRDefault="00D8443F">
      <w:pPr>
        <w:ind w:left="-2"/>
        <w:jc w:val="both"/>
        <w:rPr>
          <w:sz w:val="22"/>
          <w:szCs w:val="22"/>
        </w:rPr>
      </w:pPr>
      <w:r>
        <w:rPr>
          <w:sz w:val="22"/>
          <w:szCs w:val="22"/>
        </w:rPr>
        <w:t>3.10.18. O gestor do contrato deverá elaborar relatório final com informações sobre a consecução dos objetivos que tenham justificado a contratação e eventuais condutas a serem adotadas para o aprimoramento das atividades da Administração.</w:t>
      </w:r>
    </w:p>
    <w:p w14:paraId="017C08B6" w14:textId="77777777" w:rsidR="0095060E" w:rsidRDefault="00D8443F">
      <w:pPr>
        <w:ind w:left="-2"/>
        <w:jc w:val="both"/>
        <w:rPr>
          <w:sz w:val="22"/>
          <w:szCs w:val="22"/>
        </w:rPr>
      </w:pPr>
      <w:r>
        <w:rPr>
          <w:sz w:val="22"/>
          <w:szCs w:val="22"/>
        </w:rPr>
        <w:t>3.10.19. O gestor do contrato deverá enviar a documentação pertinente ao setor de contratos para a formalização dos procedimentos de liquidação e pagamento, no valor dimensionado pela fiscalização e gestão nos termos do contrato.</w:t>
      </w:r>
    </w:p>
    <w:p w14:paraId="1C8632D5" w14:textId="77777777" w:rsidR="0095060E" w:rsidRDefault="00D8443F">
      <w:pPr>
        <w:ind w:left="-2"/>
        <w:rPr>
          <w:b/>
          <w:sz w:val="22"/>
          <w:szCs w:val="22"/>
        </w:rPr>
      </w:pPr>
      <w:r>
        <w:rPr>
          <w:b/>
          <w:sz w:val="22"/>
          <w:szCs w:val="22"/>
        </w:rPr>
        <w:t>3.11. DA DURAÇÃO DO CONTRATO:</w:t>
      </w:r>
    </w:p>
    <w:p w14:paraId="796A3C34" w14:textId="362C5B80" w:rsidR="0095060E" w:rsidRDefault="40189F6F">
      <w:pPr>
        <w:ind w:left="-2"/>
        <w:jc w:val="both"/>
        <w:rPr>
          <w:sz w:val="22"/>
          <w:szCs w:val="22"/>
        </w:rPr>
      </w:pPr>
      <w:r w:rsidRPr="6A54ADEC">
        <w:rPr>
          <w:sz w:val="22"/>
          <w:szCs w:val="22"/>
        </w:rPr>
        <w:t xml:space="preserve">3.11.1. Previsão de data em que deve ser assinado o instrumento contratual: </w:t>
      </w:r>
      <w:r w:rsidR="224759D4" w:rsidRPr="6A54ADEC">
        <w:rPr>
          <w:sz w:val="22"/>
          <w:szCs w:val="22"/>
        </w:rPr>
        <w:t>0</w:t>
      </w:r>
      <w:r w:rsidR="000C5A6F">
        <w:rPr>
          <w:sz w:val="22"/>
          <w:szCs w:val="22"/>
        </w:rPr>
        <w:t>4</w:t>
      </w:r>
      <w:r w:rsidRPr="6A54ADEC">
        <w:rPr>
          <w:sz w:val="22"/>
          <w:szCs w:val="22"/>
        </w:rPr>
        <w:t>/202</w:t>
      </w:r>
      <w:r w:rsidR="589486D2" w:rsidRPr="6A54ADEC">
        <w:rPr>
          <w:sz w:val="22"/>
          <w:szCs w:val="22"/>
        </w:rPr>
        <w:t>5</w:t>
      </w:r>
      <w:r w:rsidRPr="6A54ADEC">
        <w:rPr>
          <w:sz w:val="22"/>
          <w:szCs w:val="22"/>
        </w:rPr>
        <w:t>;</w:t>
      </w:r>
    </w:p>
    <w:p w14:paraId="24480554" w14:textId="6093BCF2" w:rsidR="0095060E" w:rsidRDefault="40189F6F">
      <w:pPr>
        <w:ind w:left="-2"/>
        <w:rPr>
          <w:sz w:val="22"/>
          <w:szCs w:val="22"/>
        </w:rPr>
      </w:pPr>
      <w:r w:rsidRPr="6A54ADEC">
        <w:rPr>
          <w:sz w:val="22"/>
          <w:szCs w:val="22"/>
        </w:rPr>
        <w:t xml:space="preserve">3.11.2. Estimada de disponibilização do serviço: </w:t>
      </w:r>
      <w:r w:rsidR="6DEF01D1" w:rsidRPr="6A54ADEC">
        <w:rPr>
          <w:sz w:val="22"/>
          <w:szCs w:val="22"/>
        </w:rPr>
        <w:t>0</w:t>
      </w:r>
      <w:r w:rsidR="000C5A6F">
        <w:rPr>
          <w:sz w:val="22"/>
          <w:szCs w:val="22"/>
        </w:rPr>
        <w:t>5</w:t>
      </w:r>
      <w:r w:rsidRPr="6A54ADEC">
        <w:rPr>
          <w:sz w:val="22"/>
          <w:szCs w:val="22"/>
        </w:rPr>
        <w:t>/202</w:t>
      </w:r>
      <w:r w:rsidR="76679674" w:rsidRPr="6A54ADEC">
        <w:rPr>
          <w:sz w:val="22"/>
          <w:szCs w:val="22"/>
        </w:rPr>
        <w:t>5</w:t>
      </w:r>
    </w:p>
    <w:p w14:paraId="4310A82D" w14:textId="70B7FBAB" w:rsidR="0095060E" w:rsidRDefault="40189F6F">
      <w:pPr>
        <w:ind w:left="-2"/>
        <w:rPr>
          <w:sz w:val="22"/>
          <w:szCs w:val="22"/>
        </w:rPr>
      </w:pPr>
      <w:r w:rsidRPr="6A54ADEC">
        <w:rPr>
          <w:sz w:val="22"/>
          <w:szCs w:val="22"/>
        </w:rPr>
        <w:t>3.11.3. Data início da execução:</w:t>
      </w:r>
      <w:r w:rsidR="2C821BB4" w:rsidRPr="6A54ADEC">
        <w:rPr>
          <w:sz w:val="22"/>
          <w:szCs w:val="22"/>
        </w:rPr>
        <w:t>0</w:t>
      </w:r>
      <w:r w:rsidR="000C5A6F">
        <w:rPr>
          <w:sz w:val="22"/>
          <w:szCs w:val="22"/>
        </w:rPr>
        <w:t>4</w:t>
      </w:r>
      <w:r w:rsidRPr="6A54ADEC">
        <w:rPr>
          <w:sz w:val="22"/>
          <w:szCs w:val="22"/>
        </w:rPr>
        <w:t>/202</w:t>
      </w:r>
      <w:r w:rsidR="69DD5FA9" w:rsidRPr="6A54ADEC">
        <w:rPr>
          <w:sz w:val="22"/>
          <w:szCs w:val="22"/>
        </w:rPr>
        <w:t>5</w:t>
      </w:r>
    </w:p>
    <w:p w14:paraId="47963018" w14:textId="4E1A4F85" w:rsidR="0095060E" w:rsidRDefault="00D8443F">
      <w:pPr>
        <w:ind w:left="-2"/>
        <w:rPr>
          <w:sz w:val="22"/>
          <w:szCs w:val="22"/>
        </w:rPr>
      </w:pPr>
      <w:r>
        <w:rPr>
          <w:sz w:val="22"/>
          <w:szCs w:val="22"/>
        </w:rPr>
        <w:t xml:space="preserve">3.11.4. O contrato deverá possuir prazo de validade de </w:t>
      </w:r>
      <w:r w:rsidR="000C5A6F">
        <w:rPr>
          <w:sz w:val="22"/>
          <w:szCs w:val="22"/>
        </w:rPr>
        <w:t>6</w:t>
      </w:r>
      <w:r>
        <w:rPr>
          <w:sz w:val="22"/>
          <w:szCs w:val="22"/>
        </w:rPr>
        <w:t xml:space="preserve"> meses </w:t>
      </w:r>
    </w:p>
    <w:p w14:paraId="365C387B" w14:textId="77777777" w:rsidR="0095060E" w:rsidRDefault="00D8443F">
      <w:pPr>
        <w:ind w:left="-2"/>
        <w:rPr>
          <w:sz w:val="22"/>
          <w:szCs w:val="22"/>
        </w:rPr>
      </w:pPr>
      <w:r>
        <w:rPr>
          <w:sz w:val="22"/>
          <w:szCs w:val="22"/>
        </w:rPr>
        <w:t>3.11.5. Durante a vigência do contrato, a CONTRATADA fica obrigada a manter seu cadastro, endereço eletrônico, telefone e responsável pelas operações, atualizados, situação que deve ser inserida em termo de referência como obrigação da CONTRATADA.</w:t>
      </w:r>
    </w:p>
    <w:p w14:paraId="2DD59666" w14:textId="77777777" w:rsidR="0095060E" w:rsidRDefault="00D8443F">
      <w:pPr>
        <w:ind w:left="-2"/>
        <w:jc w:val="both"/>
        <w:rPr>
          <w:sz w:val="22"/>
          <w:szCs w:val="22"/>
        </w:rPr>
      </w:pPr>
      <w:r>
        <w:rPr>
          <w:sz w:val="22"/>
          <w:szCs w:val="22"/>
        </w:rPr>
        <w:t>3.11.6. GARANTIA DE EXECUÇÃO: Não haverá exigência de garantia contratual da execução.</w:t>
      </w:r>
    </w:p>
    <w:p w14:paraId="3E07DB9C" w14:textId="77777777" w:rsidR="0095060E" w:rsidRDefault="00D8443F">
      <w:pPr>
        <w:ind w:left="-2"/>
        <w:jc w:val="both"/>
        <w:rPr>
          <w:sz w:val="22"/>
          <w:szCs w:val="22"/>
        </w:rPr>
      </w:pPr>
      <w:r>
        <w:rPr>
          <w:sz w:val="22"/>
          <w:szCs w:val="22"/>
        </w:rPr>
        <w:t>3.11.7. 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14:paraId="5D02BE48" w14:textId="77777777" w:rsidR="0095060E" w:rsidRDefault="00D8443F">
      <w:pPr>
        <w:ind w:left="-2"/>
        <w:jc w:val="both"/>
        <w:rPr>
          <w:sz w:val="22"/>
          <w:szCs w:val="22"/>
        </w:rPr>
      </w:pPr>
      <w:r>
        <w:rPr>
          <w:sz w:val="22"/>
          <w:szCs w:val="22"/>
        </w:rPr>
        <w:t xml:space="preserve">3.11.8. </w:t>
      </w:r>
      <w:bookmarkStart w:id="3" w:name="_Hlk176426733"/>
      <w:r>
        <w:rPr>
          <w:sz w:val="22"/>
          <w:szCs w:val="22"/>
        </w:rPr>
        <w:t>O fechamento da realização dos serviços será feito de forma mensal.</w:t>
      </w:r>
      <w:bookmarkEnd w:id="3"/>
    </w:p>
    <w:p w14:paraId="79D65F0B" w14:textId="77777777" w:rsidR="0095060E" w:rsidRDefault="00D8443F">
      <w:pPr>
        <w:pStyle w:val="SemEspaamento"/>
        <w:jc w:val="both"/>
        <w:rPr>
          <w:sz w:val="22"/>
          <w:szCs w:val="22"/>
        </w:rPr>
      </w:pPr>
      <w:r>
        <w:rPr>
          <w:sz w:val="22"/>
          <w:szCs w:val="22"/>
        </w:rPr>
        <w:t xml:space="preserve">3.11.9. </w:t>
      </w:r>
      <w:bookmarkStart w:id="4" w:name="_Hlk176426775"/>
      <w:r>
        <w:rPr>
          <w:sz w:val="22"/>
          <w:szCs w:val="22"/>
        </w:rPr>
        <w:t>O pagamento será efetuado no prazo de 30 (trinta) contados a partir do atesto da Nota Fiscal.</w:t>
      </w:r>
    </w:p>
    <w:p w14:paraId="3DEEC669" w14:textId="77777777" w:rsidR="0095060E" w:rsidRDefault="0095060E">
      <w:pPr>
        <w:pStyle w:val="SemEspaamento"/>
        <w:jc w:val="both"/>
      </w:pPr>
    </w:p>
    <w:p w14:paraId="3DA49FFE" w14:textId="77777777" w:rsidR="0095060E" w:rsidRDefault="6A54ADEC">
      <w:pPr>
        <w:pStyle w:val="SemEspaamento"/>
        <w:jc w:val="both"/>
        <w:rPr>
          <w:b/>
          <w:bCs/>
        </w:rPr>
      </w:pPr>
      <w:r w:rsidRPr="6A54ADEC">
        <w:rPr>
          <w:b/>
          <w:bCs/>
        </w:rPr>
        <w:t xml:space="preserve">4. Estimativas das quantidades a serem contratadas: </w:t>
      </w:r>
    </w:p>
    <w:p w14:paraId="0A3F75E4" w14:textId="070E0E80" w:rsidR="0095060E" w:rsidRDefault="108D9076" w:rsidP="6A54ADEC">
      <w:pPr>
        <w:spacing w:before="240" w:after="240"/>
        <w:jc w:val="both"/>
      </w:pPr>
      <w:r w:rsidRPr="6A54ADEC">
        <w:lastRenderedPageBreak/>
        <w:t xml:space="preserve">4.1. </w:t>
      </w:r>
      <w:r w:rsidR="0A8BB974" w:rsidRPr="6A54ADEC">
        <w:t xml:space="preserve">A presente estimativa foi realizada com base nas </w:t>
      </w:r>
      <w:r w:rsidR="00630426">
        <w:t>Convocações dos Conselhos Nacionais de Direitos, via de regra, realizadas a cada 2 anos.</w:t>
      </w:r>
    </w:p>
    <w:tbl>
      <w:tblPr>
        <w:tblW w:w="9882" w:type="dxa"/>
        <w:tblLayout w:type="fixed"/>
        <w:tblCellMar>
          <w:top w:w="15" w:type="dxa"/>
          <w:left w:w="15" w:type="dxa"/>
          <w:right w:w="15" w:type="dxa"/>
        </w:tblCellMar>
        <w:tblLook w:val="06A0" w:firstRow="1" w:lastRow="0" w:firstColumn="1" w:lastColumn="0" w:noHBand="1" w:noVBand="1"/>
      </w:tblPr>
      <w:tblGrid>
        <w:gridCol w:w="480"/>
        <w:gridCol w:w="3315"/>
        <w:gridCol w:w="831"/>
        <w:gridCol w:w="1320"/>
        <w:gridCol w:w="1012"/>
        <w:gridCol w:w="1140"/>
        <w:gridCol w:w="1784"/>
      </w:tblGrid>
      <w:tr w:rsidR="0095060E" w14:paraId="7063A32C" w14:textId="77777777" w:rsidTr="2E2894DA">
        <w:trPr>
          <w:trHeight w:val="300"/>
        </w:trPr>
        <w:tc>
          <w:tcPr>
            <w:tcW w:w="480"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bookmarkEnd w:id="4"/>
          <w:p w14:paraId="6230B392" w14:textId="77777777" w:rsidR="0095060E" w:rsidRDefault="40189F6F" w:rsidP="6A54ADEC">
            <w:pPr>
              <w:widowControl w:val="0"/>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ITEM</w:t>
            </w:r>
          </w:p>
        </w:tc>
        <w:tc>
          <w:tcPr>
            <w:tcW w:w="3315"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455E1813" w14:textId="77777777" w:rsidR="0095060E" w:rsidRDefault="40189F6F" w:rsidP="6A54ADEC">
            <w:pPr>
              <w:widowControl w:val="0"/>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ESPECIFICAÇÃO</w:t>
            </w:r>
          </w:p>
        </w:tc>
        <w:tc>
          <w:tcPr>
            <w:tcW w:w="831"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6F8C632F" w14:textId="3D1C7C67" w:rsidR="0095060E" w:rsidRDefault="00F77917" w:rsidP="6A54ADEC">
            <w:pPr>
              <w:widowControl w:val="0"/>
              <w:jc w:val="center"/>
              <w:rPr>
                <w:rFonts w:ascii="Calibri" w:eastAsia="Calibri" w:hAnsi="Calibri" w:cs="Calibri"/>
                <w:b/>
                <w:bCs/>
                <w:color w:val="000000" w:themeColor="text1"/>
                <w:sz w:val="22"/>
                <w:szCs w:val="22"/>
              </w:rPr>
            </w:pPr>
            <w:r>
              <w:rPr>
                <w:rFonts w:ascii="Calibri" w:eastAsia="Calibri" w:hAnsi="Calibri" w:cs="Calibri"/>
                <w:b/>
                <w:bCs/>
                <w:color w:val="000000" w:themeColor="text1"/>
                <w:sz w:val="22"/>
                <w:szCs w:val="22"/>
              </w:rPr>
              <w:t>CATSER</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E28717" w14:textId="77777777" w:rsidR="0095060E" w:rsidRDefault="40189F6F" w:rsidP="6A54ADEC">
            <w:pPr>
              <w:widowControl w:val="0"/>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QUANTIDADE</w:t>
            </w:r>
          </w:p>
        </w:tc>
        <w:tc>
          <w:tcPr>
            <w:tcW w:w="1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147733" w14:textId="3830F89E" w:rsidR="752D3628" w:rsidRDefault="752D3628" w:rsidP="6A54ADEC">
            <w:pPr>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UNIDADE</w:t>
            </w:r>
          </w:p>
          <w:p w14:paraId="43062F33" w14:textId="2F7758DE" w:rsidR="752D3628" w:rsidRDefault="752D3628" w:rsidP="6A54ADEC">
            <w:pPr>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DE</w:t>
            </w:r>
          </w:p>
          <w:p w14:paraId="29120C6E" w14:textId="70827279" w:rsidR="752D3628" w:rsidRDefault="752D3628" w:rsidP="6A54ADEC">
            <w:pPr>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MEDIDA</w:t>
            </w:r>
          </w:p>
        </w:tc>
        <w:tc>
          <w:tcPr>
            <w:tcW w:w="1140"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5CF9294C" w14:textId="77777777" w:rsidR="0095060E" w:rsidRDefault="40189F6F" w:rsidP="6A54ADEC">
            <w:pPr>
              <w:widowControl w:val="0"/>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VALOR UNITÁRIO</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72D277" w14:textId="77777777" w:rsidR="0095060E" w:rsidRDefault="40189F6F" w:rsidP="6A54ADEC">
            <w:pPr>
              <w:widowControl w:val="0"/>
              <w:jc w:val="center"/>
              <w:rPr>
                <w:rFonts w:ascii="Calibri" w:eastAsia="Calibri" w:hAnsi="Calibri" w:cs="Calibri"/>
                <w:b/>
                <w:bCs/>
                <w:color w:val="000000" w:themeColor="text1"/>
                <w:sz w:val="22"/>
                <w:szCs w:val="22"/>
              </w:rPr>
            </w:pPr>
            <w:r w:rsidRPr="6A54ADEC">
              <w:rPr>
                <w:rFonts w:ascii="Calibri" w:eastAsia="Calibri" w:hAnsi="Calibri" w:cs="Calibri"/>
                <w:b/>
                <w:bCs/>
                <w:color w:val="000000" w:themeColor="text1"/>
                <w:sz w:val="22"/>
                <w:szCs w:val="22"/>
              </w:rPr>
              <w:t>VALOR TOTAL</w:t>
            </w:r>
          </w:p>
        </w:tc>
      </w:tr>
      <w:tr w:rsidR="00F77917" w14:paraId="4959908A" w14:textId="77777777" w:rsidTr="2E2894DA">
        <w:trPr>
          <w:trHeight w:val="300"/>
        </w:trPr>
        <w:tc>
          <w:tcPr>
            <w:tcW w:w="480"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49841BE" w14:textId="77777777" w:rsidR="00F77917" w:rsidRDefault="00F77917" w:rsidP="00F77917">
            <w:pPr>
              <w:widowControl w:val="0"/>
              <w:jc w:val="center"/>
              <w:rPr>
                <w:rFonts w:ascii="Arial" w:eastAsia="Arial" w:hAnsi="Arial" w:cs="Arial"/>
                <w:color w:val="000000" w:themeColor="text1"/>
                <w:sz w:val="18"/>
                <w:szCs w:val="18"/>
              </w:rPr>
            </w:pPr>
            <w:r w:rsidRPr="6A54ADEC">
              <w:rPr>
                <w:rFonts w:ascii="Arial" w:eastAsia="Arial" w:hAnsi="Arial" w:cs="Arial"/>
                <w:color w:val="000000" w:themeColor="text1"/>
                <w:sz w:val="18"/>
                <w:szCs w:val="18"/>
              </w:rPr>
              <w:t>1</w:t>
            </w:r>
          </w:p>
        </w:tc>
        <w:tc>
          <w:tcPr>
            <w:tcW w:w="3315"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bottom"/>
          </w:tcPr>
          <w:p w14:paraId="18D97BC9" w14:textId="0906AB83" w:rsidR="00F77917" w:rsidRDefault="00F77917" w:rsidP="00F77917">
            <w:pPr>
              <w:widowControl w:val="0"/>
              <w:jc w:val="center"/>
              <w:rPr>
                <w:rFonts w:ascii="Arial" w:eastAsia="Arial" w:hAnsi="Arial" w:cs="Arial"/>
                <w:b/>
                <w:bCs/>
                <w:color w:val="000000" w:themeColor="text1"/>
                <w:sz w:val="18"/>
                <w:szCs w:val="18"/>
              </w:rPr>
            </w:pPr>
            <w:r w:rsidRPr="006E6AED">
              <w:rPr>
                <w:color w:val="000000"/>
                <w:sz w:val="22"/>
                <w:szCs w:val="22"/>
              </w:rPr>
              <w:t xml:space="preserve">Organização de Congresso, Simpósio, Conferência e Exposição. Descrição complementar (Prestação de serviços de assessoria, organização e condução para realização das Conferencias Municipais de Assistência Social, dos Direitos da Pessoa Idosa e dos Direitos da Mulher, com temas definidos pelo Governo Federal, cujo </w:t>
            </w:r>
            <w:proofErr w:type="spellStart"/>
            <w:r w:rsidRPr="006E6AED">
              <w:rPr>
                <w:color w:val="000000"/>
                <w:sz w:val="22"/>
                <w:szCs w:val="22"/>
              </w:rPr>
              <w:t>publico</w:t>
            </w:r>
            <w:proofErr w:type="spellEnd"/>
            <w:r w:rsidRPr="006E6AED">
              <w:rPr>
                <w:color w:val="000000"/>
                <w:sz w:val="22"/>
                <w:szCs w:val="22"/>
              </w:rPr>
              <w:t xml:space="preserve"> alvo é a população em geral, conselheiros municipais, gestores e profissionais, com carga horária mínima de 05 horas cada, formato presencial. Deve estar incluso no serviço: pastas, crachás, regimento interno (online), palestra magna, relatório final). (PREVISÃO PARA REALIZAÇÃO DOS PROCESSOS MAIO/2025).</w:t>
            </w: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6D9146" w14:textId="79649B0A" w:rsidR="00F77917" w:rsidRDefault="00F77917" w:rsidP="00F77917">
            <w:pPr>
              <w:widowControl w:val="0"/>
              <w:spacing w:line="259" w:lineRule="auto"/>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4375</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9E354E" w14:textId="5330489F" w:rsidR="00F77917" w:rsidRDefault="00F77917" w:rsidP="00F77917">
            <w:pPr>
              <w:widowControl w:val="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3</w:t>
            </w:r>
          </w:p>
        </w:tc>
        <w:tc>
          <w:tcPr>
            <w:tcW w:w="1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A35B77" w14:textId="18D05420" w:rsidR="00F77917" w:rsidRDefault="00F77917" w:rsidP="00F77917">
            <w:pPr>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SERV</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190664" w14:textId="215FE62E" w:rsidR="00F77917" w:rsidRDefault="0071258E" w:rsidP="00F77917">
            <w:pPr>
              <w:widowControl w:val="0"/>
              <w:jc w:val="center"/>
            </w:pPr>
            <w:r>
              <w:t>4.555,11</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88E1CD" w14:textId="770E2AC1" w:rsidR="00F77917" w:rsidRDefault="0071258E" w:rsidP="00F77917">
            <w:pPr>
              <w:widowControl w:val="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13.665,33</w:t>
            </w:r>
          </w:p>
        </w:tc>
      </w:tr>
      <w:tr w:rsidR="00F77917" w14:paraId="40297E50" w14:textId="77777777" w:rsidTr="2E2894DA">
        <w:trPr>
          <w:trHeight w:val="300"/>
        </w:trPr>
        <w:tc>
          <w:tcPr>
            <w:tcW w:w="480" w:type="dxa"/>
            <w:tcBorders>
              <w:top w:val="single" w:sz="4" w:space="0" w:color="000000" w:themeColor="text1"/>
            </w:tcBorders>
            <w:vAlign w:val="bottom"/>
          </w:tcPr>
          <w:p w14:paraId="0FB78278" w14:textId="77777777" w:rsidR="00F77917" w:rsidRDefault="00F77917" w:rsidP="00F77917">
            <w:pPr>
              <w:widowControl w:val="0"/>
            </w:pPr>
          </w:p>
        </w:tc>
        <w:tc>
          <w:tcPr>
            <w:tcW w:w="3315" w:type="dxa"/>
            <w:tcBorders>
              <w:top w:val="single" w:sz="4" w:space="0" w:color="000000" w:themeColor="text1"/>
            </w:tcBorders>
            <w:vAlign w:val="bottom"/>
          </w:tcPr>
          <w:p w14:paraId="1FC39945" w14:textId="77777777" w:rsidR="00F77917" w:rsidRDefault="00F77917" w:rsidP="00F77917">
            <w:pPr>
              <w:widowControl w:val="0"/>
            </w:pPr>
          </w:p>
        </w:tc>
        <w:tc>
          <w:tcPr>
            <w:tcW w:w="831" w:type="dxa"/>
            <w:tcBorders>
              <w:top w:val="single" w:sz="4" w:space="0" w:color="000000" w:themeColor="text1"/>
            </w:tcBorders>
            <w:vAlign w:val="bottom"/>
          </w:tcPr>
          <w:p w14:paraId="0562CB0E" w14:textId="77777777" w:rsidR="00F77917" w:rsidRDefault="00F77917" w:rsidP="00F77917">
            <w:pPr>
              <w:widowControl w:val="0"/>
            </w:pPr>
          </w:p>
        </w:tc>
        <w:tc>
          <w:tcPr>
            <w:tcW w:w="1320" w:type="dxa"/>
            <w:tcBorders>
              <w:top w:val="single" w:sz="4" w:space="0" w:color="000000" w:themeColor="text1"/>
              <w:right w:val="single" w:sz="4" w:space="0" w:color="000000" w:themeColor="text1"/>
            </w:tcBorders>
            <w:vAlign w:val="bottom"/>
          </w:tcPr>
          <w:p w14:paraId="34CE0A41" w14:textId="77777777" w:rsidR="00F77917" w:rsidRDefault="00F77917" w:rsidP="00F77917">
            <w:pPr>
              <w:widowControl w:val="0"/>
            </w:pPr>
          </w:p>
        </w:tc>
        <w:tc>
          <w:tcPr>
            <w:tcW w:w="1012" w:type="dxa"/>
            <w:tcBorders>
              <w:top w:val="single" w:sz="4" w:space="0" w:color="000000" w:themeColor="text1"/>
              <w:left w:val="single" w:sz="4" w:space="0" w:color="000000" w:themeColor="text1"/>
              <w:bottom w:val="single" w:sz="4" w:space="0" w:color="000000" w:themeColor="text1"/>
            </w:tcBorders>
            <w:vAlign w:val="bottom"/>
          </w:tcPr>
          <w:p w14:paraId="62D5A090" w14:textId="70EAB94E" w:rsidR="00F77917" w:rsidRDefault="00F77917" w:rsidP="00F77917"/>
        </w:tc>
        <w:tc>
          <w:tcPr>
            <w:tcW w:w="1140" w:type="dxa"/>
            <w:tcBorders>
              <w:top w:val="single" w:sz="4" w:space="0" w:color="000000" w:themeColor="text1"/>
              <w:bottom w:val="single" w:sz="4" w:space="0" w:color="000000" w:themeColor="text1"/>
            </w:tcBorders>
            <w:vAlign w:val="bottom"/>
          </w:tcPr>
          <w:p w14:paraId="62EBF3C5" w14:textId="3AED0D0C" w:rsidR="00F77917" w:rsidRDefault="00F77917" w:rsidP="00F77917">
            <w:pPr>
              <w:widowControl w:val="0"/>
              <w:rPr>
                <w:b/>
                <w:bCs/>
              </w:rPr>
            </w:pPr>
            <w:r w:rsidRPr="2E2894DA">
              <w:rPr>
                <w:b/>
                <w:bCs/>
              </w:rPr>
              <w:t>TOTAL</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91CDE6" w14:textId="758B2938" w:rsidR="00F77917" w:rsidRDefault="0071258E" w:rsidP="00F77917">
            <w:pPr>
              <w:widowControl w:val="0"/>
              <w:jc w:val="center"/>
              <w:rPr>
                <w:rFonts w:ascii="Calibri" w:eastAsia="Calibri" w:hAnsi="Calibri" w:cs="Calibri"/>
                <w:b/>
                <w:bCs/>
                <w:color w:val="000000" w:themeColor="text1"/>
                <w:sz w:val="22"/>
                <w:szCs w:val="22"/>
              </w:rPr>
            </w:pPr>
            <w:r>
              <w:rPr>
                <w:rFonts w:ascii="Calibri" w:eastAsia="Calibri" w:hAnsi="Calibri" w:cs="Calibri"/>
                <w:b/>
                <w:bCs/>
                <w:color w:val="000000" w:themeColor="text1"/>
                <w:sz w:val="22"/>
                <w:szCs w:val="22"/>
              </w:rPr>
              <w:t>13.665,33</w:t>
            </w:r>
          </w:p>
        </w:tc>
      </w:tr>
    </w:tbl>
    <w:p w14:paraId="6D98A12B" w14:textId="77777777" w:rsidR="0095060E" w:rsidRDefault="0095060E">
      <w:pPr>
        <w:ind w:left="-2"/>
        <w:jc w:val="both"/>
        <w:rPr>
          <w:sz w:val="22"/>
          <w:szCs w:val="22"/>
        </w:rPr>
      </w:pPr>
    </w:p>
    <w:p w14:paraId="55490AC8" w14:textId="535B97AF" w:rsidR="5EF93284" w:rsidRDefault="5EF93284" w:rsidP="407790D5">
      <w:pPr>
        <w:pBdr>
          <w:top w:val="single" w:sz="4" w:space="4" w:color="000000"/>
          <w:left w:val="single" w:sz="4" w:space="4" w:color="000000"/>
          <w:bottom w:val="single" w:sz="4" w:space="4" w:color="000000"/>
          <w:right w:val="single" w:sz="4" w:space="4" w:color="000000"/>
        </w:pBdr>
        <w:ind w:left="-2"/>
        <w:jc w:val="both"/>
        <w:rPr>
          <w:b/>
          <w:bCs/>
          <w:sz w:val="22"/>
          <w:szCs w:val="22"/>
        </w:rPr>
      </w:pPr>
      <w:r w:rsidRPr="407790D5">
        <w:rPr>
          <w:b/>
          <w:bCs/>
          <w:sz w:val="22"/>
          <w:szCs w:val="22"/>
        </w:rPr>
        <w:t>Obs.: Todas as especificações do objeto contidas na proposta vinculam o Contratado, assim como, para fins de descrição dos itens, considerando a possível divergência entre o Edital e os itens lançados através do catálogo do sistema Compras Governamentais, será considerado para fins de proposta, o DESCRITIVO CONTIDO NO EDITAL E SEUS ANEXOS.</w:t>
      </w:r>
    </w:p>
    <w:p w14:paraId="0652645E" w14:textId="77777777" w:rsidR="0095060E" w:rsidRDefault="00D8443F">
      <w:pPr>
        <w:shd w:val="clear" w:color="auto" w:fill="A8D08D"/>
        <w:tabs>
          <w:tab w:val="left" w:pos="284"/>
        </w:tabs>
        <w:suppressAutoHyphens w:val="0"/>
        <w:spacing w:before="240" w:after="200" w:line="276" w:lineRule="auto"/>
        <w:rPr>
          <w:b/>
          <w:sz w:val="22"/>
          <w:szCs w:val="22"/>
        </w:rPr>
      </w:pPr>
      <w:r>
        <w:rPr>
          <w:b/>
          <w:bCs/>
          <w:sz w:val="22"/>
          <w:szCs w:val="22"/>
        </w:rPr>
        <w:t>III - Prospecção de Soluções (artigo 15, §1º, V e VI):</w:t>
      </w:r>
    </w:p>
    <w:p w14:paraId="3DA9E018" w14:textId="77777777" w:rsidR="0095060E" w:rsidRDefault="00D8443F">
      <w:pPr>
        <w:pStyle w:val="PargrafodaLista"/>
        <w:numPr>
          <w:ilvl w:val="0"/>
          <w:numId w:val="12"/>
        </w:numPr>
        <w:rPr>
          <w:b/>
          <w:bCs/>
          <w:sz w:val="22"/>
          <w:szCs w:val="22"/>
        </w:rPr>
      </w:pPr>
      <w:r>
        <w:rPr>
          <w:b/>
          <w:bCs/>
          <w:sz w:val="22"/>
          <w:szCs w:val="22"/>
        </w:rPr>
        <w:t>Levantamento de Mercado (artigo 15, §1º V, do Decreto nº 3.537/2023):</w:t>
      </w:r>
    </w:p>
    <w:p w14:paraId="3B343DD8" w14:textId="77777777" w:rsidR="0095060E" w:rsidRPr="007F522B" w:rsidRDefault="00D8443F">
      <w:pPr>
        <w:jc w:val="both"/>
        <w:rPr>
          <w:sz w:val="22"/>
          <w:szCs w:val="22"/>
        </w:rPr>
      </w:pPr>
      <w:r w:rsidRPr="007F522B">
        <w:rPr>
          <w:sz w:val="22"/>
          <w:szCs w:val="22"/>
        </w:rPr>
        <w:t xml:space="preserve">1.1. O levantamento de mercado consiste na análise das alternativas possíveis, e justificativa técnica e econômica da escolha do tipo de solução a contratar.  </w:t>
      </w:r>
    </w:p>
    <w:p w14:paraId="05F30FF7" w14:textId="44A7C647" w:rsidR="007F522B" w:rsidRPr="007F522B" w:rsidRDefault="007F522B" w:rsidP="007F522B">
      <w:pPr>
        <w:suppressAutoHyphens w:val="0"/>
        <w:autoSpaceDE w:val="0"/>
        <w:autoSpaceDN w:val="0"/>
        <w:adjustRightInd w:val="0"/>
        <w:rPr>
          <w:sz w:val="22"/>
          <w:szCs w:val="22"/>
        </w:rPr>
      </w:pPr>
      <w:r w:rsidRPr="007F522B">
        <w:rPr>
          <w:sz w:val="22"/>
          <w:szCs w:val="22"/>
        </w:rPr>
        <w:t xml:space="preserve">1.2. A metodologia aplicada para o alcance da estimativa de preço supracitada foi </w:t>
      </w:r>
      <w:proofErr w:type="gramStart"/>
      <w:r w:rsidRPr="007F522B">
        <w:rPr>
          <w:sz w:val="22"/>
          <w:szCs w:val="22"/>
        </w:rPr>
        <w:t>obtido</w:t>
      </w:r>
      <w:proofErr w:type="gramEnd"/>
      <w:r w:rsidRPr="007F522B">
        <w:rPr>
          <w:sz w:val="22"/>
          <w:szCs w:val="22"/>
        </w:rPr>
        <w:t xml:space="preserve"> de acordo com o</w:t>
      </w:r>
    </w:p>
    <w:p w14:paraId="58B82064" w14:textId="20A5B78E" w:rsidR="007F522B" w:rsidRPr="007F522B" w:rsidRDefault="007F522B" w:rsidP="007F522B">
      <w:pPr>
        <w:suppressAutoHyphens w:val="0"/>
        <w:autoSpaceDE w:val="0"/>
        <w:autoSpaceDN w:val="0"/>
        <w:adjustRightInd w:val="0"/>
        <w:rPr>
          <w:sz w:val="22"/>
          <w:szCs w:val="22"/>
        </w:rPr>
      </w:pPr>
      <w:proofErr w:type="gramStart"/>
      <w:r w:rsidRPr="007F522B">
        <w:rPr>
          <w:sz w:val="22"/>
          <w:szCs w:val="22"/>
        </w:rPr>
        <w:t>decreto</w:t>
      </w:r>
      <w:proofErr w:type="gramEnd"/>
      <w:r w:rsidRPr="007F522B">
        <w:rPr>
          <w:sz w:val="22"/>
          <w:szCs w:val="22"/>
        </w:rPr>
        <w:t xml:space="preserve"> municipal </w:t>
      </w:r>
      <w:r w:rsidR="00E71FCC" w:rsidRPr="00E71FCC">
        <w:rPr>
          <w:bCs/>
          <w:sz w:val="22"/>
          <w:szCs w:val="22"/>
        </w:rPr>
        <w:t>artigo 15, §1º V, do Decreto nº 3.537/2023</w:t>
      </w:r>
      <w:r w:rsidR="00E71FCC">
        <w:rPr>
          <w:bCs/>
          <w:sz w:val="22"/>
          <w:szCs w:val="22"/>
        </w:rPr>
        <w:t>.</w:t>
      </w:r>
    </w:p>
    <w:p w14:paraId="2ABF75DE" w14:textId="64160273" w:rsidR="007F522B" w:rsidRPr="007F522B" w:rsidRDefault="007F522B" w:rsidP="007F522B">
      <w:pPr>
        <w:suppressAutoHyphens w:val="0"/>
        <w:autoSpaceDE w:val="0"/>
        <w:autoSpaceDN w:val="0"/>
        <w:adjustRightInd w:val="0"/>
        <w:rPr>
          <w:sz w:val="22"/>
          <w:szCs w:val="22"/>
        </w:rPr>
      </w:pPr>
      <w:proofErr w:type="gramStart"/>
      <w:r w:rsidRPr="007F522B">
        <w:rPr>
          <w:sz w:val="22"/>
          <w:szCs w:val="22"/>
        </w:rPr>
        <w:t>1.3 Em</w:t>
      </w:r>
      <w:proofErr w:type="gramEnd"/>
      <w:r w:rsidRPr="007F522B">
        <w:rPr>
          <w:sz w:val="22"/>
          <w:szCs w:val="22"/>
        </w:rPr>
        <w:t xml:space="preserve"> pesquisas relativas ao objeto deste estudo, por se tratar de serviço comum na Administração Pública,</w:t>
      </w:r>
    </w:p>
    <w:p w14:paraId="0E19A1D0" w14:textId="0591DD89" w:rsidR="007F522B" w:rsidRPr="007F522B" w:rsidRDefault="007F522B" w:rsidP="007F522B">
      <w:pPr>
        <w:suppressAutoHyphens w:val="0"/>
        <w:autoSpaceDE w:val="0"/>
        <w:autoSpaceDN w:val="0"/>
        <w:adjustRightInd w:val="0"/>
        <w:rPr>
          <w:sz w:val="22"/>
          <w:szCs w:val="22"/>
        </w:rPr>
      </w:pPr>
      <w:proofErr w:type="gramStart"/>
      <w:r w:rsidRPr="007F522B">
        <w:rPr>
          <w:sz w:val="22"/>
          <w:szCs w:val="22"/>
        </w:rPr>
        <w:t>foram</w:t>
      </w:r>
      <w:proofErr w:type="gramEnd"/>
      <w:r w:rsidRPr="007F522B">
        <w:rPr>
          <w:sz w:val="22"/>
          <w:szCs w:val="22"/>
        </w:rPr>
        <w:t xml:space="preserve"> verificados orçamentos com </w:t>
      </w:r>
      <w:r w:rsidR="00E71FCC" w:rsidRPr="007F522B">
        <w:rPr>
          <w:sz w:val="22"/>
          <w:szCs w:val="22"/>
        </w:rPr>
        <w:t>potenciais</w:t>
      </w:r>
      <w:r w:rsidRPr="007F522B">
        <w:rPr>
          <w:sz w:val="22"/>
          <w:szCs w:val="22"/>
        </w:rPr>
        <w:t xml:space="preserve"> fornecedores, conforme documentos em anexo.</w:t>
      </w:r>
    </w:p>
    <w:p w14:paraId="08616C14" w14:textId="2871AF8A" w:rsidR="007F522B" w:rsidRPr="007F522B" w:rsidRDefault="007F522B" w:rsidP="007F522B">
      <w:pPr>
        <w:suppressAutoHyphens w:val="0"/>
        <w:autoSpaceDE w:val="0"/>
        <w:autoSpaceDN w:val="0"/>
        <w:adjustRightInd w:val="0"/>
        <w:rPr>
          <w:sz w:val="22"/>
          <w:szCs w:val="22"/>
        </w:rPr>
      </w:pPr>
      <w:r w:rsidRPr="007F522B">
        <w:rPr>
          <w:sz w:val="22"/>
          <w:szCs w:val="22"/>
        </w:rPr>
        <w:t xml:space="preserve">1.4 A partir da análise mencionada </w:t>
      </w:r>
      <w:r w:rsidR="00E71FCC">
        <w:rPr>
          <w:sz w:val="22"/>
          <w:szCs w:val="22"/>
        </w:rPr>
        <w:t>fo</w:t>
      </w:r>
      <w:r w:rsidR="00E71FCC" w:rsidRPr="007F522B">
        <w:rPr>
          <w:sz w:val="22"/>
          <w:szCs w:val="22"/>
        </w:rPr>
        <w:t>ram</w:t>
      </w:r>
      <w:r w:rsidRPr="007F522B">
        <w:rPr>
          <w:sz w:val="22"/>
          <w:szCs w:val="22"/>
        </w:rPr>
        <w:t xml:space="preserve"> identificados um grande número de empresas no mercado nacional</w:t>
      </w:r>
    </w:p>
    <w:p w14:paraId="7C3B89AB" w14:textId="2ECBCC0E" w:rsidR="007F522B" w:rsidRPr="007F522B" w:rsidRDefault="007F522B" w:rsidP="007F522B">
      <w:pPr>
        <w:suppressAutoHyphens w:val="0"/>
        <w:autoSpaceDE w:val="0"/>
        <w:autoSpaceDN w:val="0"/>
        <w:adjustRightInd w:val="0"/>
        <w:rPr>
          <w:sz w:val="22"/>
          <w:szCs w:val="22"/>
        </w:rPr>
      </w:pPr>
      <w:proofErr w:type="gramStart"/>
      <w:r w:rsidRPr="007F522B">
        <w:rPr>
          <w:sz w:val="22"/>
          <w:szCs w:val="22"/>
        </w:rPr>
        <w:t>que</w:t>
      </w:r>
      <w:proofErr w:type="gramEnd"/>
      <w:r w:rsidRPr="007F522B">
        <w:rPr>
          <w:sz w:val="22"/>
          <w:szCs w:val="22"/>
        </w:rPr>
        <w:t xml:space="preserve"> prestam tais serviços, capazes de atender a demanda da Administração, sendo um </w:t>
      </w:r>
      <w:r w:rsidR="00E71FCC" w:rsidRPr="007F522B">
        <w:rPr>
          <w:sz w:val="22"/>
          <w:szCs w:val="22"/>
        </w:rPr>
        <w:t>mercado</w:t>
      </w:r>
      <w:r w:rsidRPr="007F522B">
        <w:rPr>
          <w:sz w:val="22"/>
          <w:szCs w:val="22"/>
        </w:rPr>
        <w:t xml:space="preserve"> bastante amplo e difuso.</w:t>
      </w:r>
    </w:p>
    <w:p w14:paraId="13AF176C" w14:textId="30ACDA47" w:rsidR="705B2FB0" w:rsidRDefault="705B2FB0" w:rsidP="2D3E3DBD">
      <w:pPr>
        <w:spacing w:before="240" w:after="240"/>
        <w:jc w:val="both"/>
        <w:rPr>
          <w:b/>
          <w:bCs/>
          <w:sz w:val="22"/>
          <w:szCs w:val="22"/>
          <w:u w:val="single"/>
        </w:rPr>
      </w:pPr>
      <w:r w:rsidRPr="2D3E3DBD">
        <w:rPr>
          <w:b/>
          <w:bCs/>
          <w:sz w:val="22"/>
          <w:szCs w:val="22"/>
          <w:u w:val="single"/>
        </w:rPr>
        <w:t>Análise Comparativa e Escolha da Solução:</w:t>
      </w:r>
    </w:p>
    <w:p w14:paraId="6E2E8211" w14:textId="1DF3B5EC" w:rsidR="00FD421E" w:rsidRPr="00FD421E" w:rsidRDefault="00FD421E" w:rsidP="00FD421E">
      <w:pPr>
        <w:suppressAutoHyphens w:val="0"/>
        <w:autoSpaceDE w:val="0"/>
        <w:autoSpaceDN w:val="0"/>
        <w:adjustRightInd w:val="0"/>
        <w:jc w:val="both"/>
      </w:pPr>
      <w:r w:rsidRPr="00FD421E">
        <w:t>A solução que melhor atende aos interesses e necessidades da Secretaria solicitante é a realização de</w:t>
      </w:r>
    </w:p>
    <w:p w14:paraId="59171388" w14:textId="09187CF0" w:rsidR="00FD421E" w:rsidRPr="00FD421E" w:rsidRDefault="00FD421E" w:rsidP="00FD421E">
      <w:pPr>
        <w:suppressAutoHyphens w:val="0"/>
        <w:autoSpaceDE w:val="0"/>
        <w:autoSpaceDN w:val="0"/>
        <w:adjustRightInd w:val="0"/>
        <w:jc w:val="both"/>
      </w:pPr>
      <w:proofErr w:type="gramStart"/>
      <w:r w:rsidRPr="00FD421E">
        <w:lastRenderedPageBreak/>
        <w:t>procedimento</w:t>
      </w:r>
      <w:proofErr w:type="gramEnd"/>
      <w:r w:rsidRPr="00FD421E">
        <w:t xml:space="preserve"> licitatório, </w:t>
      </w:r>
      <w:r w:rsidR="003357D7">
        <w:t>sendo uma</w:t>
      </w:r>
      <w:r w:rsidRPr="00FD421E">
        <w:t xml:space="preserve"> DISPENSA </w:t>
      </w:r>
      <w:r w:rsidR="003357D7">
        <w:t xml:space="preserve">DE LICITAÇÃO </w:t>
      </w:r>
      <w:r w:rsidRPr="00FD421E">
        <w:t>ELETRÔNICA, com critério de julgamento menor</w:t>
      </w:r>
      <w:r>
        <w:t xml:space="preserve"> </w:t>
      </w:r>
      <w:r w:rsidRPr="00FD421E">
        <w:t xml:space="preserve">preço por </w:t>
      </w:r>
      <w:r w:rsidR="003357D7">
        <w:t>ITEM</w:t>
      </w:r>
      <w:bookmarkStart w:id="5" w:name="_GoBack"/>
      <w:bookmarkEnd w:id="5"/>
      <w:r w:rsidR="00FD6157">
        <w:t>.</w:t>
      </w:r>
    </w:p>
    <w:p w14:paraId="282B2B47" w14:textId="65553A38" w:rsidR="0095060E" w:rsidRPr="00FD421E" w:rsidRDefault="00D8443F" w:rsidP="00FD421E">
      <w:pPr>
        <w:jc w:val="both"/>
      </w:pPr>
      <w:r w:rsidRPr="00FD421E">
        <w:t>Foram analisadas as últimas aquisições realizadas pelo município de Bandeirantes-PR, contratações similares feitas por outros órgãos e entidades, e consultas a outros editais sendo constatado que as aquisições ocorrem de forma semelhante em outros órgãos da Administração Pública, verificando-se que os valores pesquisados estão condizentes com as margens dentro dos valores de mercado.</w:t>
      </w:r>
    </w:p>
    <w:p w14:paraId="2946DB82" w14:textId="77777777" w:rsidR="0095060E" w:rsidRDefault="0095060E">
      <w:pPr>
        <w:jc w:val="both"/>
        <w:rPr>
          <w:bCs/>
          <w:sz w:val="22"/>
          <w:szCs w:val="22"/>
        </w:rPr>
      </w:pPr>
    </w:p>
    <w:p w14:paraId="5997CC1D" w14:textId="77777777" w:rsidR="0095060E" w:rsidRDefault="0095060E">
      <w:pPr>
        <w:ind w:left="-2"/>
        <w:jc w:val="both"/>
        <w:rPr>
          <w:bCs/>
          <w:sz w:val="22"/>
          <w:szCs w:val="22"/>
        </w:rPr>
      </w:pPr>
    </w:p>
    <w:p w14:paraId="639EE1D9" w14:textId="77777777" w:rsidR="0095060E" w:rsidRDefault="00D8443F">
      <w:pPr>
        <w:pStyle w:val="PargrafodaLista"/>
        <w:numPr>
          <w:ilvl w:val="0"/>
          <w:numId w:val="12"/>
        </w:numPr>
        <w:rPr>
          <w:b/>
          <w:bCs/>
          <w:sz w:val="22"/>
          <w:szCs w:val="22"/>
        </w:rPr>
      </w:pPr>
      <w:r>
        <w:rPr>
          <w:b/>
          <w:bCs/>
          <w:sz w:val="22"/>
          <w:szCs w:val="22"/>
        </w:rPr>
        <w:t>Estimativa do valor da contratação (art. 15, §1º VI do Decreto nº 3.537/2023):</w:t>
      </w:r>
    </w:p>
    <w:p w14:paraId="0DFAE634" w14:textId="77777777" w:rsidR="0095060E" w:rsidRDefault="00D8443F">
      <w:pPr>
        <w:pStyle w:val="PargrafodaLista"/>
        <w:ind w:left="0" w:hanging="2"/>
        <w:jc w:val="both"/>
        <w:rPr>
          <w:b/>
          <w:bCs/>
          <w:color w:val="FF0000"/>
          <w:sz w:val="22"/>
          <w:szCs w:val="22"/>
        </w:rPr>
      </w:pPr>
      <w:r>
        <w:rPr>
          <w:b/>
          <w:bCs/>
          <w:color w:val="FF0000"/>
          <w:sz w:val="22"/>
          <w:szCs w:val="22"/>
        </w:rPr>
        <w:t xml:space="preserve">  </w:t>
      </w:r>
      <w:r>
        <w:rPr>
          <w:b/>
          <w:bCs/>
          <w:color w:val="FF0000"/>
          <w:sz w:val="22"/>
          <w:szCs w:val="22"/>
        </w:rPr>
        <w:tab/>
      </w:r>
    </w:p>
    <w:p w14:paraId="3F9C60EC" w14:textId="11E5592B" w:rsidR="0095060E" w:rsidRDefault="00D8443F" w:rsidP="00FD6157">
      <w:pPr>
        <w:jc w:val="both"/>
        <w:rPr>
          <w:sz w:val="22"/>
          <w:szCs w:val="22"/>
        </w:rPr>
      </w:pPr>
      <w:r>
        <w:rPr>
          <w:color w:val="000000" w:themeColor="text1"/>
          <w:sz w:val="22"/>
          <w:szCs w:val="22"/>
        </w:rPr>
        <w:t xml:space="preserve">           </w:t>
      </w:r>
      <w:r>
        <w:rPr>
          <w:sz w:val="22"/>
          <w:szCs w:val="22"/>
        </w:rPr>
        <w:t>Para identificar o valor para o item a ser contratado foi utilizado o MÉTODO ESTATÍSTICO da MÉDIA de preços das cestas encontradas.</w:t>
      </w:r>
    </w:p>
    <w:p w14:paraId="7BBE7757" w14:textId="77777777" w:rsidR="005B5E3A" w:rsidRPr="00A82FAE" w:rsidRDefault="2D3E3DBD" w:rsidP="005B5E3A">
      <w:pPr>
        <w:ind w:hanging="2"/>
        <w:jc w:val="both"/>
      </w:pPr>
      <w:r w:rsidRPr="2E2894DA">
        <w:rPr>
          <w:sz w:val="22"/>
          <w:szCs w:val="22"/>
        </w:rPr>
        <w:t xml:space="preserve">            Desta forma, o valor total do processo se deu em </w:t>
      </w:r>
      <w:r w:rsidR="005B5E3A" w:rsidRPr="00A82FAE">
        <w:rPr>
          <w:rFonts w:eastAsia="Merriweather"/>
        </w:rPr>
        <w:t>R$ 13.665,33</w:t>
      </w:r>
      <w:r w:rsidR="005B5E3A" w:rsidRPr="00A82FAE">
        <w:t xml:space="preserve"> (treze mil seiscentos e sessenta e cinco reais e trinta e três centavos).</w:t>
      </w:r>
    </w:p>
    <w:p w14:paraId="110FFD37" w14:textId="2E2926B3" w:rsidR="0095060E" w:rsidRDefault="0095060E" w:rsidP="005B5E3A">
      <w:pPr>
        <w:pStyle w:val="PargrafodaLista"/>
        <w:ind w:left="0" w:hanging="2"/>
        <w:jc w:val="both"/>
        <w:rPr>
          <w:bCs/>
          <w:color w:val="000000" w:themeColor="text1"/>
          <w:sz w:val="22"/>
          <w:szCs w:val="22"/>
        </w:rPr>
      </w:pPr>
    </w:p>
    <w:p w14:paraId="5BCE06A5" w14:textId="77777777" w:rsidR="0095060E" w:rsidRDefault="00D8443F">
      <w:pPr>
        <w:pStyle w:val="PargrafodaLista"/>
        <w:numPr>
          <w:ilvl w:val="0"/>
          <w:numId w:val="12"/>
        </w:numPr>
        <w:jc w:val="both"/>
        <w:rPr>
          <w:b/>
          <w:bCs/>
          <w:sz w:val="22"/>
          <w:szCs w:val="22"/>
        </w:rPr>
      </w:pPr>
      <w:r>
        <w:rPr>
          <w:b/>
          <w:bCs/>
          <w:sz w:val="22"/>
          <w:szCs w:val="22"/>
        </w:rPr>
        <w:t>Escolha da solução (consequência dos incisos V e VI do §1º do art. 15 do Decreto nº 3.537/2023):</w:t>
      </w:r>
    </w:p>
    <w:p w14:paraId="29D6B04F" w14:textId="77777777" w:rsidR="0095060E" w:rsidRDefault="00D8443F">
      <w:pPr>
        <w:jc w:val="both"/>
        <w:rPr>
          <w:rFonts w:ascii="Arial" w:hAnsi="Arial" w:cs="Arial"/>
          <w:b/>
          <w:bCs/>
          <w:color w:val="000000"/>
          <w:sz w:val="18"/>
          <w:szCs w:val="18"/>
        </w:rPr>
      </w:pPr>
      <w:r>
        <w:rPr>
          <w:bCs/>
          <w:sz w:val="22"/>
          <w:szCs w:val="22"/>
        </w:rPr>
        <w:t xml:space="preserve"> </w:t>
      </w:r>
    </w:p>
    <w:p w14:paraId="285550D5" w14:textId="77777777" w:rsidR="003016AA" w:rsidRDefault="00D8443F" w:rsidP="003016AA">
      <w:pPr>
        <w:spacing w:line="1" w:lineRule="atLeast"/>
        <w:ind w:left="-2"/>
        <w:jc w:val="both"/>
        <w:rPr>
          <w:color w:val="000000" w:themeColor="text1"/>
          <w:sz w:val="22"/>
          <w:szCs w:val="22"/>
        </w:rPr>
      </w:pPr>
      <w:r>
        <w:rPr>
          <w:sz w:val="22"/>
          <w:szCs w:val="22"/>
        </w:rPr>
        <w:t xml:space="preserve">             </w:t>
      </w:r>
      <w:r w:rsidR="003016AA" w:rsidRPr="5A99DA86">
        <w:rPr>
          <w:color w:val="000000" w:themeColor="text1"/>
          <w:sz w:val="22"/>
          <w:szCs w:val="22"/>
        </w:rPr>
        <w:t xml:space="preserve">O dever de licitar encontra-se insculpido no art. 37, XXI da Constituição Federal, configurando limitação imposta à administração pública, em todos os seus níveis, com o objetivo de garantir a proposta mais vantajosa na aquisição de bens ou contratação de serviços pelo Poder Público. </w:t>
      </w:r>
    </w:p>
    <w:p w14:paraId="6C0AD4C4" w14:textId="77777777" w:rsidR="003016AA" w:rsidRDefault="003016AA" w:rsidP="003016AA">
      <w:pPr>
        <w:spacing w:line="1" w:lineRule="atLeast"/>
        <w:ind w:left="-2" w:firstLine="722"/>
        <w:jc w:val="both"/>
        <w:rPr>
          <w:color w:val="000000" w:themeColor="text1"/>
          <w:sz w:val="22"/>
          <w:szCs w:val="22"/>
        </w:rPr>
      </w:pPr>
      <w:r w:rsidRPr="5A99DA86">
        <w:rPr>
          <w:color w:val="000000" w:themeColor="text1"/>
          <w:sz w:val="22"/>
          <w:szCs w:val="22"/>
        </w:rPr>
        <w:t>Nesse sentido, os procedimentos necessários à escorreita realização dos certames licitatórios e das contratações entre a administração pública e os particulares estão previstos na Lei nº. 14.133/2021.</w:t>
      </w:r>
    </w:p>
    <w:p w14:paraId="769157CA" w14:textId="77777777" w:rsidR="003016AA" w:rsidRDefault="003016AA" w:rsidP="003016AA">
      <w:pPr>
        <w:spacing w:line="1" w:lineRule="atLeast"/>
        <w:ind w:left="-2" w:firstLine="722"/>
        <w:jc w:val="both"/>
        <w:rPr>
          <w:color w:val="000000" w:themeColor="text1"/>
          <w:sz w:val="22"/>
          <w:szCs w:val="22"/>
        </w:rPr>
      </w:pPr>
      <w:r w:rsidRPr="5A99DA86">
        <w:rPr>
          <w:color w:val="000000" w:themeColor="text1"/>
          <w:sz w:val="22"/>
          <w:szCs w:val="22"/>
        </w:rPr>
        <w:t>A Lei n° 14.133/2021 prevê em art.75, II, que é possível dispensar a licitação para contratação que envolve valores inferiores a R$50.000,00(cinquenta mil reais) no caso de serviços de outros serviços e compras.</w:t>
      </w:r>
    </w:p>
    <w:p w14:paraId="40E1D280" w14:textId="77777777" w:rsidR="003016AA" w:rsidRPr="005B5E3A" w:rsidRDefault="003016AA" w:rsidP="003016AA">
      <w:pPr>
        <w:spacing w:line="1" w:lineRule="atLeast"/>
        <w:ind w:left="-2" w:firstLine="722"/>
        <w:jc w:val="both"/>
        <w:rPr>
          <w:color w:val="000000" w:themeColor="text1"/>
          <w:sz w:val="22"/>
          <w:szCs w:val="22"/>
        </w:rPr>
      </w:pPr>
      <w:r w:rsidRPr="5A99DA86">
        <w:rPr>
          <w:color w:val="000000" w:themeColor="text1"/>
          <w:sz w:val="22"/>
          <w:szCs w:val="22"/>
        </w:rPr>
        <w:t xml:space="preserve">O valor acima foi atualizado para R$ 62.725,59 (sessenta e dois mil setecentos e vinte cintos reais e cinquenta e nove centavos), por força do DECRETO N° 12.343, de 30 de </w:t>
      </w:r>
      <w:proofErr w:type="gramStart"/>
      <w:r w:rsidRPr="5A99DA86">
        <w:rPr>
          <w:color w:val="000000" w:themeColor="text1"/>
          <w:sz w:val="22"/>
          <w:szCs w:val="22"/>
        </w:rPr>
        <w:t>DEZEMBRO</w:t>
      </w:r>
      <w:proofErr w:type="gramEnd"/>
      <w:r w:rsidRPr="5A99DA86">
        <w:rPr>
          <w:color w:val="000000" w:themeColor="text1"/>
          <w:sz w:val="22"/>
          <w:szCs w:val="22"/>
        </w:rPr>
        <w:t xml:space="preserve"> DE 2024, a teor do que </w:t>
      </w:r>
      <w:r w:rsidRPr="005B5E3A">
        <w:rPr>
          <w:color w:val="000000" w:themeColor="text1"/>
          <w:sz w:val="22"/>
          <w:szCs w:val="22"/>
        </w:rPr>
        <w:t xml:space="preserve">se extrai em </w:t>
      </w:r>
      <w:hyperlink r:id="rId10">
        <w:r w:rsidRPr="005B5E3A">
          <w:rPr>
            <w:rStyle w:val="Hyperlink"/>
            <w:sz w:val="22"/>
            <w:szCs w:val="22"/>
          </w:rPr>
          <w:t>https://www.planalto.gov.br/ccivil_03/_ato2023-2023/2024/decreto/D12343.htm</w:t>
        </w:r>
      </w:hyperlink>
    </w:p>
    <w:p w14:paraId="3255448E" w14:textId="1927158A" w:rsidR="003016AA" w:rsidRPr="005B5E3A" w:rsidRDefault="003016AA" w:rsidP="005B5E3A">
      <w:pPr>
        <w:ind w:firstLine="720"/>
        <w:jc w:val="both"/>
      </w:pPr>
      <w:r w:rsidRPr="005B5E3A">
        <w:rPr>
          <w:color w:val="000000" w:themeColor="text1"/>
          <w:sz w:val="22"/>
          <w:szCs w:val="22"/>
        </w:rPr>
        <w:t xml:space="preserve">No caso presente o valor máximo de referência para aquisição dos bem pretendidos após orçamentos restou fixado em R$ </w:t>
      </w:r>
      <w:r w:rsidR="005B5E3A" w:rsidRPr="005B5E3A">
        <w:rPr>
          <w:rFonts w:eastAsia="Merriweather"/>
        </w:rPr>
        <w:t>R$ 13.665,33</w:t>
      </w:r>
      <w:r w:rsidR="005B5E3A" w:rsidRPr="005B5E3A">
        <w:t xml:space="preserve"> (treze mil seiscentos e sessenta e cinco reais e trinta e três centavos</w:t>
      </w:r>
      <w:r w:rsidR="005B5E3A">
        <w:t>)</w:t>
      </w:r>
      <w:r w:rsidRPr="005B5E3A">
        <w:rPr>
          <w:color w:val="000000" w:themeColor="text1"/>
          <w:sz w:val="22"/>
          <w:szCs w:val="22"/>
        </w:rPr>
        <w:t>, enquadrando –se no disposto no art.75, II da Lei n°14.133/2021 (Nova Lei de Licitações).</w:t>
      </w:r>
    </w:p>
    <w:p w14:paraId="0C33BD14" w14:textId="74E184C2" w:rsidR="003016AA" w:rsidRDefault="003016AA" w:rsidP="003016AA">
      <w:pPr>
        <w:spacing w:line="1" w:lineRule="atLeast"/>
        <w:ind w:left="-2" w:firstLine="722"/>
        <w:jc w:val="both"/>
        <w:rPr>
          <w:color w:val="000000" w:themeColor="text1"/>
          <w:sz w:val="22"/>
          <w:szCs w:val="22"/>
        </w:rPr>
      </w:pPr>
      <w:r w:rsidRPr="005B5E3A">
        <w:rPr>
          <w:color w:val="000000" w:themeColor="text1"/>
          <w:sz w:val="22"/>
          <w:szCs w:val="22"/>
        </w:rPr>
        <w:t xml:space="preserve">Logo a solução escolhida para a </w:t>
      </w:r>
      <w:r w:rsidR="00CC48FA" w:rsidRPr="005B5E3A">
        <w:t xml:space="preserve">Contratação de Pessoa Jurídica para Prestação de Serviços de </w:t>
      </w:r>
      <w:r w:rsidR="00CC48FA" w:rsidRPr="005B5E3A">
        <w:rPr>
          <w:color w:val="000000"/>
        </w:rPr>
        <w:t>assessoria, organiza</w:t>
      </w:r>
      <w:r w:rsidR="00CC48FA" w:rsidRPr="00CC48FA">
        <w:rPr>
          <w:color w:val="000000"/>
        </w:rPr>
        <w:t>ção e condução para realização das Conferencias Municipais de Assistência Social, dos Direitos da Pessoa Idosa e dos Direitos da Mulher</w:t>
      </w:r>
      <w:r w:rsidRPr="5A99DA86">
        <w:rPr>
          <w:color w:val="000000" w:themeColor="text1"/>
          <w:sz w:val="22"/>
          <w:szCs w:val="22"/>
        </w:rPr>
        <w:t xml:space="preserve">, é mediante </w:t>
      </w:r>
      <w:r w:rsidRPr="5A99DA86">
        <w:rPr>
          <w:b/>
          <w:bCs/>
          <w:i/>
          <w:iCs/>
          <w:color w:val="000000" w:themeColor="text1"/>
          <w:sz w:val="22"/>
          <w:szCs w:val="22"/>
        </w:rPr>
        <w:t xml:space="preserve">Dispensa de Licitação </w:t>
      </w:r>
      <w:r w:rsidRPr="5A99DA86">
        <w:rPr>
          <w:color w:val="000000" w:themeColor="text1"/>
          <w:sz w:val="22"/>
          <w:szCs w:val="22"/>
        </w:rPr>
        <w:t>conforme o disposto no art. 75, II da Lei nº 14.133/2021, cuja justificativa técnica viável, com escolha do critério se dá em razão pela qual essa é a única medida econômica e operacional viável, com celeridade processual para Administração Pública.</w:t>
      </w:r>
    </w:p>
    <w:p w14:paraId="37E9524D" w14:textId="77777777" w:rsidR="003016AA" w:rsidRDefault="003016AA" w:rsidP="003016AA">
      <w:pPr>
        <w:spacing w:line="1" w:lineRule="atLeast"/>
        <w:ind w:left="-2"/>
        <w:jc w:val="both"/>
        <w:rPr>
          <w:color w:val="000000" w:themeColor="text1"/>
          <w:sz w:val="22"/>
          <w:szCs w:val="22"/>
        </w:rPr>
      </w:pPr>
    </w:p>
    <w:p w14:paraId="66E2BCD4" w14:textId="77777777" w:rsidR="003016AA" w:rsidRDefault="003016AA" w:rsidP="003016AA">
      <w:pPr>
        <w:spacing w:line="1" w:lineRule="atLeast"/>
        <w:ind w:left="-2"/>
        <w:jc w:val="both"/>
        <w:rPr>
          <w:color w:val="000000" w:themeColor="text1"/>
          <w:sz w:val="22"/>
          <w:szCs w:val="22"/>
        </w:rPr>
      </w:pPr>
      <w:r w:rsidRPr="5A99DA86">
        <w:rPr>
          <w:color w:val="000000" w:themeColor="text1"/>
          <w:sz w:val="22"/>
          <w:szCs w:val="22"/>
        </w:rPr>
        <w:t>Considerando o § 2° do art. 159 do Decreto Municipal n° 3.537/2023 de 09 de maio de 2023:</w:t>
      </w:r>
    </w:p>
    <w:p w14:paraId="2372FCC4" w14:textId="77777777" w:rsidR="003016AA" w:rsidRDefault="003016AA" w:rsidP="003016AA">
      <w:pPr>
        <w:spacing w:line="1" w:lineRule="atLeast"/>
        <w:ind w:left="-2"/>
        <w:jc w:val="both"/>
        <w:rPr>
          <w:color w:val="000000" w:themeColor="text1"/>
          <w:sz w:val="22"/>
          <w:szCs w:val="22"/>
        </w:rPr>
      </w:pPr>
    </w:p>
    <w:p w14:paraId="0D57A653" w14:textId="77777777" w:rsidR="003016AA" w:rsidRDefault="003016AA" w:rsidP="003016AA">
      <w:pPr>
        <w:ind w:left="720"/>
        <w:rPr>
          <w:color w:val="000000" w:themeColor="text1"/>
        </w:rPr>
      </w:pPr>
      <w:r w:rsidRPr="5A99DA86">
        <w:rPr>
          <w:i/>
          <w:iCs/>
          <w:color w:val="000000" w:themeColor="text1"/>
        </w:rPr>
        <w:t>Art.159. Nas dispensas de licitação previstas nos incisos I e II art. 75 da Lei Federal n° 14.133/2021, a contratação deverá ser feita preferencialmente com microempresa, empresa de pequeno porte ou microempreendedor individual.</w:t>
      </w:r>
    </w:p>
    <w:p w14:paraId="76947DB0" w14:textId="77777777" w:rsidR="003016AA" w:rsidRDefault="003016AA" w:rsidP="003016AA">
      <w:pPr>
        <w:ind w:left="720"/>
        <w:rPr>
          <w:color w:val="000000" w:themeColor="text1"/>
        </w:rPr>
      </w:pPr>
      <w:r w:rsidRPr="5A99DA86">
        <w:rPr>
          <w:i/>
          <w:iCs/>
          <w:color w:val="000000" w:themeColor="text1"/>
        </w:rPr>
        <w:t>§2° Considera-se ramo de atividade a participação econômica do mercado, identificada pelo nível de subclasse da Classificação Nacional de Atividades Econômicas - CNAE.</w:t>
      </w:r>
    </w:p>
    <w:p w14:paraId="39A6CA57" w14:textId="77777777" w:rsidR="003016AA" w:rsidRDefault="003016AA" w:rsidP="003016AA">
      <w:pPr>
        <w:spacing w:line="1" w:lineRule="atLeast"/>
        <w:ind w:left="-2"/>
        <w:jc w:val="both"/>
        <w:rPr>
          <w:color w:val="000000" w:themeColor="text1"/>
          <w:sz w:val="22"/>
          <w:szCs w:val="22"/>
        </w:rPr>
      </w:pPr>
    </w:p>
    <w:p w14:paraId="4EAD39C1" w14:textId="77777777" w:rsidR="003016AA" w:rsidRDefault="003016AA" w:rsidP="003016AA">
      <w:pPr>
        <w:spacing w:line="1" w:lineRule="atLeast"/>
        <w:ind w:left="-2"/>
        <w:jc w:val="both"/>
        <w:rPr>
          <w:color w:val="000000" w:themeColor="text1"/>
          <w:sz w:val="22"/>
          <w:szCs w:val="22"/>
        </w:rPr>
      </w:pPr>
      <w:proofErr w:type="gramStart"/>
      <w:r w:rsidRPr="5A99DA86">
        <w:rPr>
          <w:color w:val="000000" w:themeColor="text1"/>
          <w:sz w:val="22"/>
          <w:szCs w:val="22"/>
          <w:u w:val="single"/>
        </w:rPr>
        <w:t>Segue Abaixo</w:t>
      </w:r>
      <w:proofErr w:type="gramEnd"/>
      <w:r w:rsidRPr="5A99DA86">
        <w:rPr>
          <w:color w:val="000000" w:themeColor="text1"/>
          <w:sz w:val="22"/>
          <w:szCs w:val="22"/>
          <w:u w:val="single"/>
        </w:rPr>
        <w:t xml:space="preserve"> estrutura hierarquia, destacando a subclasse do CNAE da presente contratação:</w:t>
      </w:r>
    </w:p>
    <w:p w14:paraId="668D8C42" w14:textId="77777777" w:rsidR="003016AA" w:rsidRDefault="003016AA" w:rsidP="003016AA">
      <w:pPr>
        <w:spacing w:line="1" w:lineRule="atLeast"/>
        <w:ind w:left="-2"/>
        <w:jc w:val="both"/>
        <w:rPr>
          <w:color w:val="000000" w:themeColor="text1"/>
          <w:sz w:val="22"/>
          <w:szCs w:val="22"/>
          <w:u w:val="single"/>
        </w:rPr>
      </w:pPr>
    </w:p>
    <w:p w14:paraId="5F4AB670" w14:textId="77777777" w:rsidR="003016AA" w:rsidRDefault="003016AA" w:rsidP="003016AA">
      <w:pPr>
        <w:ind w:left="-2"/>
        <w:jc w:val="both"/>
        <w:rPr>
          <w:color w:val="000000" w:themeColor="text1"/>
        </w:rPr>
      </w:pPr>
      <w:r>
        <w:rPr>
          <w:noProof/>
        </w:rPr>
        <w:lastRenderedPageBreak/>
        <w:drawing>
          <wp:inline distT="0" distB="0" distL="0" distR="0" wp14:anchorId="0EC05849" wp14:editId="0407ADD5">
            <wp:extent cx="5724524" cy="1447800"/>
            <wp:effectExtent l="0" t="0" r="0" b="0"/>
            <wp:docPr id="194403820" name="Imagem 194403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724524" cy="1447800"/>
                    </a:xfrm>
                    <a:prstGeom prst="rect">
                      <a:avLst/>
                    </a:prstGeom>
                  </pic:spPr>
                </pic:pic>
              </a:graphicData>
            </a:graphic>
          </wp:inline>
        </w:drawing>
      </w:r>
    </w:p>
    <w:p w14:paraId="5045C732" w14:textId="77777777" w:rsidR="003016AA" w:rsidRDefault="003016AA" w:rsidP="003016AA">
      <w:pPr>
        <w:ind w:left="-2"/>
        <w:jc w:val="both"/>
        <w:rPr>
          <w:color w:val="000000" w:themeColor="text1"/>
          <w:sz w:val="22"/>
          <w:szCs w:val="22"/>
        </w:rPr>
      </w:pPr>
    </w:p>
    <w:p w14:paraId="79F03223" w14:textId="77777777" w:rsidR="003016AA" w:rsidRDefault="003016AA" w:rsidP="003016AA">
      <w:pPr>
        <w:ind w:left="-2"/>
        <w:jc w:val="both"/>
        <w:rPr>
          <w:color w:val="000000" w:themeColor="text1"/>
          <w:sz w:val="22"/>
          <w:szCs w:val="22"/>
        </w:rPr>
      </w:pPr>
      <w:r w:rsidRPr="5A99DA86">
        <w:rPr>
          <w:color w:val="000000" w:themeColor="text1"/>
          <w:sz w:val="22"/>
          <w:szCs w:val="22"/>
        </w:rPr>
        <w:t xml:space="preserve">Fonte: </w:t>
      </w:r>
      <w:hyperlink r:id="rId12">
        <w:r w:rsidRPr="5A99DA86">
          <w:rPr>
            <w:rStyle w:val="Hyperlink"/>
            <w:sz w:val="22"/>
            <w:szCs w:val="22"/>
          </w:rPr>
          <w:t>https://concla.ibge.gov.br/busca-online-cnae.html?subclasse=4754701&amp;view=subclasse</w:t>
        </w:r>
      </w:hyperlink>
    </w:p>
    <w:p w14:paraId="651E1D6B" w14:textId="5A31173C" w:rsidR="00794F05" w:rsidRPr="00FD421E" w:rsidRDefault="00794F05" w:rsidP="003016AA">
      <w:pPr>
        <w:ind w:left="-2"/>
        <w:jc w:val="both"/>
      </w:pPr>
    </w:p>
    <w:p w14:paraId="3FE9F23F" w14:textId="79E69314" w:rsidR="0095060E" w:rsidRDefault="73CF554C" w:rsidP="00CA033D">
      <w:pPr>
        <w:ind w:left="-2" w:firstLine="722"/>
        <w:jc w:val="both"/>
        <w:rPr>
          <w:color w:val="000000" w:themeColor="text1"/>
          <w:sz w:val="22"/>
          <w:szCs w:val="22"/>
        </w:rPr>
      </w:pPr>
      <w:r w:rsidRPr="6A54ADEC">
        <w:rPr>
          <w:sz w:val="22"/>
          <w:szCs w:val="22"/>
        </w:rPr>
        <w:t xml:space="preserve">  </w:t>
      </w:r>
      <w:r w:rsidR="00D8443F">
        <w:rPr>
          <w:sz w:val="22"/>
          <w:szCs w:val="22"/>
        </w:rPr>
        <w:tab/>
      </w:r>
      <w:r w:rsidR="00D8443F">
        <w:rPr>
          <w:sz w:val="22"/>
          <w:szCs w:val="22"/>
        </w:rPr>
        <w:tab/>
      </w:r>
    </w:p>
    <w:p w14:paraId="50C3BDD5" w14:textId="77777777" w:rsidR="0095060E" w:rsidRDefault="00D8443F">
      <w:pPr>
        <w:shd w:val="clear" w:color="auto" w:fill="A8D08D"/>
        <w:tabs>
          <w:tab w:val="left" w:pos="284"/>
        </w:tabs>
        <w:suppressAutoHyphens w:val="0"/>
        <w:spacing w:before="240" w:after="200" w:line="276" w:lineRule="auto"/>
        <w:rPr>
          <w:b/>
          <w:sz w:val="22"/>
          <w:szCs w:val="22"/>
        </w:rPr>
      </w:pPr>
      <w:r>
        <w:rPr>
          <w:b/>
          <w:bCs/>
          <w:sz w:val="22"/>
          <w:szCs w:val="22"/>
        </w:rPr>
        <w:t>IV - Detalhamento da Solução Escolhida:</w:t>
      </w:r>
    </w:p>
    <w:p w14:paraId="2E982E0A" w14:textId="77777777" w:rsidR="0095060E" w:rsidRDefault="00D8443F">
      <w:pPr>
        <w:pStyle w:val="PargrafodaLista"/>
        <w:numPr>
          <w:ilvl w:val="0"/>
          <w:numId w:val="13"/>
        </w:numPr>
        <w:jc w:val="both"/>
        <w:rPr>
          <w:b/>
          <w:bCs/>
          <w:sz w:val="22"/>
          <w:szCs w:val="22"/>
        </w:rPr>
      </w:pPr>
      <w:r>
        <w:rPr>
          <w:b/>
          <w:bCs/>
          <w:sz w:val="22"/>
          <w:szCs w:val="22"/>
        </w:rPr>
        <w:t>Descrição da solução como um todo (art. 15, §1º, VII do Decreto nº3.537/2023):</w:t>
      </w:r>
    </w:p>
    <w:p w14:paraId="60E466C6" w14:textId="77777777" w:rsidR="0095060E" w:rsidRDefault="00D8443F">
      <w:pPr>
        <w:pStyle w:val="PargrafodaLista"/>
        <w:ind w:left="358"/>
        <w:jc w:val="both"/>
        <w:rPr>
          <w:sz w:val="22"/>
          <w:szCs w:val="22"/>
        </w:rPr>
      </w:pPr>
      <w:r>
        <w:rPr>
          <w:b/>
          <w:bCs/>
          <w:sz w:val="22"/>
          <w:szCs w:val="22"/>
        </w:rPr>
        <w:t>1.1. NATUREZA DA CONTRATAÇÃO:</w:t>
      </w:r>
      <w:r>
        <w:rPr>
          <w:sz w:val="22"/>
          <w:szCs w:val="22"/>
        </w:rPr>
        <w:t xml:space="preserve"> Comum, devido a sua forma de execução, sendo os mesmos realizados por um vasto número de empresas do ramo deste objeto.</w:t>
      </w:r>
    </w:p>
    <w:p w14:paraId="688855BE" w14:textId="77777777" w:rsidR="0095060E" w:rsidRDefault="00D8443F">
      <w:pPr>
        <w:pStyle w:val="PargrafodaLista"/>
        <w:ind w:left="358"/>
        <w:jc w:val="both"/>
        <w:rPr>
          <w:sz w:val="22"/>
          <w:szCs w:val="22"/>
        </w:rPr>
      </w:pPr>
      <w:r>
        <w:rPr>
          <w:b/>
          <w:bCs/>
          <w:sz w:val="22"/>
          <w:szCs w:val="22"/>
        </w:rPr>
        <w:t>1.2. LEGISLAÇÃO APLICÁVEL CONTRATAÇÃO:</w:t>
      </w:r>
      <w:r>
        <w:rPr>
          <w:sz w:val="22"/>
          <w:szCs w:val="22"/>
        </w:rPr>
        <w:t xml:space="preserve"> A contratação em questão, deverá obedecer, no que couber ao disposto na Lei nº 14.133/21, de 01 de abril de 2021 e suas alterações; </w:t>
      </w:r>
    </w:p>
    <w:p w14:paraId="47294B08" w14:textId="77777777" w:rsidR="0095060E" w:rsidRDefault="00D8443F">
      <w:pPr>
        <w:pStyle w:val="PargrafodaLista"/>
        <w:ind w:left="358"/>
        <w:jc w:val="both"/>
        <w:rPr>
          <w:b/>
          <w:bCs/>
          <w:sz w:val="22"/>
          <w:szCs w:val="22"/>
        </w:rPr>
      </w:pPr>
      <w:r>
        <w:rPr>
          <w:b/>
          <w:bCs/>
          <w:sz w:val="22"/>
          <w:szCs w:val="22"/>
        </w:rPr>
        <w:t>1.3. DA EXECUÇÃO E ABRANGÊNCIA DA CONTRATAÇÃO:</w:t>
      </w:r>
    </w:p>
    <w:p w14:paraId="15693DBD" w14:textId="77777777" w:rsidR="0095060E" w:rsidRDefault="00D8443F">
      <w:pPr>
        <w:pStyle w:val="PargrafodaLista"/>
        <w:ind w:left="358"/>
        <w:jc w:val="both"/>
        <w:rPr>
          <w:sz w:val="22"/>
          <w:szCs w:val="22"/>
        </w:rPr>
      </w:pPr>
      <w:r>
        <w:rPr>
          <w:sz w:val="22"/>
          <w:szCs w:val="22"/>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4725C9CC" w14:textId="77777777" w:rsidR="0095060E" w:rsidRDefault="00D8443F">
      <w:pPr>
        <w:pStyle w:val="PargrafodaLista"/>
        <w:ind w:left="358"/>
        <w:jc w:val="both"/>
        <w:rPr>
          <w:sz w:val="22"/>
          <w:szCs w:val="22"/>
        </w:rPr>
      </w:pPr>
      <w:r>
        <w:rPr>
          <w:sz w:val="22"/>
          <w:szCs w:val="22"/>
        </w:rPr>
        <w:t>1.3.2. A proposta de preço deverá compreender todas as despesas referentes a entrega, taxas e impostos;</w:t>
      </w:r>
    </w:p>
    <w:p w14:paraId="7703A0E2" w14:textId="77777777" w:rsidR="0095060E" w:rsidRDefault="00D8443F">
      <w:pPr>
        <w:pStyle w:val="PargrafodaLista"/>
        <w:ind w:left="358"/>
        <w:jc w:val="both"/>
        <w:rPr>
          <w:sz w:val="22"/>
          <w:szCs w:val="22"/>
        </w:rPr>
      </w:pPr>
      <w:r>
        <w:rPr>
          <w:sz w:val="22"/>
          <w:szCs w:val="22"/>
        </w:rPr>
        <w:t xml:space="preserve">1.3.3. Os serviços a serem realizados e especificado neste estudo técnico, deverão estar em de acordo com o descrito no termo de referência; </w:t>
      </w:r>
    </w:p>
    <w:p w14:paraId="7C9210EA" w14:textId="77777777" w:rsidR="0095060E" w:rsidRDefault="00D8443F">
      <w:pPr>
        <w:pStyle w:val="PargrafodaLista"/>
        <w:ind w:left="358"/>
        <w:jc w:val="both"/>
        <w:rPr>
          <w:sz w:val="22"/>
          <w:szCs w:val="22"/>
        </w:rPr>
      </w:pPr>
      <w:r>
        <w:rPr>
          <w:sz w:val="22"/>
          <w:szCs w:val="22"/>
        </w:rPr>
        <w:t>1.3.4. A CONTRATADA deverá substituir, por sua conta, no total ou em parte, o item em que se verificarem vícios, defeitos ou incorreções;</w:t>
      </w:r>
    </w:p>
    <w:p w14:paraId="009E49A7" w14:textId="77777777" w:rsidR="0095060E" w:rsidRDefault="00D8443F">
      <w:pPr>
        <w:pStyle w:val="PargrafodaLista"/>
        <w:ind w:left="358"/>
        <w:jc w:val="both"/>
        <w:rPr>
          <w:sz w:val="22"/>
          <w:szCs w:val="22"/>
        </w:rPr>
      </w:pPr>
      <w:r>
        <w:rPr>
          <w:sz w:val="22"/>
          <w:szCs w:val="22"/>
        </w:rPr>
        <w:t xml:space="preserve">1.3.5. Os itens especificados neste estudo técnico, classificam-se como comuns, nos termos da Lei Federal n. º 14.133/21, de 01 de abril de 2021, e deverão ser fornecidos a esta Municipalidade de forma parcelada (mensal) de acordo com a Solicitação de Fornecimento a ser oportunamente expedida pela Secretaria requisitante. </w:t>
      </w:r>
    </w:p>
    <w:p w14:paraId="0BABB962" w14:textId="592BDC17" w:rsidR="0095060E" w:rsidRDefault="108D9076">
      <w:pPr>
        <w:pStyle w:val="PargrafodaLista"/>
        <w:ind w:left="358"/>
        <w:jc w:val="both"/>
        <w:rPr>
          <w:sz w:val="22"/>
          <w:szCs w:val="22"/>
        </w:rPr>
      </w:pPr>
      <w:r w:rsidRPr="6A54ADEC">
        <w:rPr>
          <w:sz w:val="22"/>
          <w:szCs w:val="22"/>
        </w:rPr>
        <w:t xml:space="preserve">1.3.6. O prazo de entrega do objeto é de até 5 (cinco) dias úteis, contados a partir do recebimento da autorização de fornecimento/empenho. </w:t>
      </w:r>
    </w:p>
    <w:p w14:paraId="41E84862" w14:textId="77777777" w:rsidR="0095060E" w:rsidRDefault="00D8443F">
      <w:pPr>
        <w:pStyle w:val="PargrafodaLista"/>
        <w:ind w:left="358"/>
        <w:jc w:val="both"/>
        <w:rPr>
          <w:sz w:val="22"/>
          <w:szCs w:val="22"/>
        </w:rPr>
      </w:pPr>
      <w:r>
        <w:rPr>
          <w:sz w:val="22"/>
          <w:szCs w:val="22"/>
        </w:rPr>
        <w:t>1.3.7. A entrega do objeto deverá ser efetuada em remessa parcelada (de acordo pedido da secretaria) no seguinte endereço: Rua Dino Veiga, 29, Centro, CEP 86.360-000 – Bandeirantes – PR, ou conforme endereço a serem informados juntamente com o empenho ou solicitação de fornecimento. Horário de recebimento: das 07:30 às 11:00 das 13:00 às 17:00 horas de segunda a sexta-feira.  O prazo de entrega dos itens é o especificado na Ordem de Fornecimento ou empenho.</w:t>
      </w:r>
    </w:p>
    <w:p w14:paraId="58C1E432" w14:textId="77777777" w:rsidR="0095060E" w:rsidRDefault="00D8443F">
      <w:pPr>
        <w:pStyle w:val="PargrafodaLista"/>
        <w:ind w:left="358"/>
        <w:jc w:val="both"/>
        <w:rPr>
          <w:sz w:val="22"/>
          <w:szCs w:val="22"/>
        </w:rPr>
      </w:pPr>
      <w:r>
        <w:rPr>
          <w:sz w:val="22"/>
          <w:szCs w:val="22"/>
        </w:rPr>
        <w:t xml:space="preserve">1.3.8. A CONTRATADA é inteiramente responsável pela qualidade do objeto. Será rejeitado no recebimento o objeto fornecido com especificações diferentes aos constantes da Proposta, as quais devem ser observadas quando da elaboração de termo de referência.  </w:t>
      </w:r>
    </w:p>
    <w:p w14:paraId="611B00E8" w14:textId="77777777" w:rsidR="0095060E" w:rsidRDefault="00D8443F">
      <w:pPr>
        <w:pStyle w:val="PargrafodaLista"/>
        <w:ind w:left="358"/>
        <w:jc w:val="both"/>
        <w:rPr>
          <w:sz w:val="22"/>
          <w:szCs w:val="22"/>
        </w:rPr>
      </w:pPr>
      <w:r>
        <w:rPr>
          <w:sz w:val="22"/>
          <w:szCs w:val="22"/>
        </w:rPr>
        <w:t xml:space="preserve">1.3.9. Todas as despesas de embalagem, seguros, transporte, tributos, frete, carregamento, descarregamento, encargos trabalhistas e previdenciários e outros custos decorrentes direta e indiretamente do fornecimento do objeto, correrão por conta exclusiva da CONTRATADA.  </w:t>
      </w:r>
    </w:p>
    <w:p w14:paraId="590BD393" w14:textId="77777777" w:rsidR="0095060E" w:rsidRDefault="00D8443F">
      <w:pPr>
        <w:pStyle w:val="PargrafodaLista"/>
        <w:ind w:left="358"/>
        <w:jc w:val="both"/>
        <w:rPr>
          <w:sz w:val="22"/>
          <w:szCs w:val="22"/>
        </w:rPr>
      </w:pPr>
      <w:r>
        <w:rPr>
          <w:sz w:val="22"/>
          <w:szCs w:val="22"/>
        </w:rPr>
        <w:t xml:space="preserve">1.3.10. Na hipótese de necessidade de substituição, a CONTRATADA deverá fazê-la em conformidade com a indicação da Administração, no prazo máximo de 7 (sete) dias úteis, contados da notificação por escrito, mantidos o preço inicialmente contratado. Sendo que o ato do recebimento não importará na aceitação.  </w:t>
      </w:r>
    </w:p>
    <w:p w14:paraId="076D4054" w14:textId="77777777" w:rsidR="0095060E" w:rsidRDefault="00D8443F">
      <w:pPr>
        <w:pStyle w:val="PargrafodaLista"/>
        <w:ind w:left="358"/>
        <w:jc w:val="both"/>
        <w:rPr>
          <w:sz w:val="22"/>
          <w:szCs w:val="22"/>
        </w:rPr>
      </w:pPr>
      <w:r>
        <w:rPr>
          <w:sz w:val="22"/>
          <w:szCs w:val="22"/>
        </w:rPr>
        <w:t xml:space="preserve">1.3.11.  Se o objeto entregue apresentar defeitos sistemáticos de fabricação, devidamente comprovados, deverá ser substituído no prazo máximo de 10 (dez) dias úteis.  </w:t>
      </w:r>
    </w:p>
    <w:p w14:paraId="1F72F646" w14:textId="77777777" w:rsidR="0095060E" w:rsidRDefault="0095060E">
      <w:pPr>
        <w:pStyle w:val="PargrafodaLista"/>
        <w:ind w:left="358"/>
        <w:jc w:val="both"/>
        <w:rPr>
          <w:sz w:val="22"/>
          <w:szCs w:val="22"/>
        </w:rPr>
      </w:pPr>
    </w:p>
    <w:p w14:paraId="08CE6F91" w14:textId="77777777" w:rsidR="0095060E" w:rsidRDefault="0095060E">
      <w:pPr>
        <w:jc w:val="both"/>
        <w:rPr>
          <w:color w:val="FF0000"/>
          <w:sz w:val="22"/>
          <w:szCs w:val="22"/>
        </w:rPr>
      </w:pPr>
    </w:p>
    <w:p w14:paraId="5F661F55" w14:textId="77777777" w:rsidR="0095060E" w:rsidRDefault="00D8443F">
      <w:pPr>
        <w:pStyle w:val="PargrafodaLista"/>
        <w:numPr>
          <w:ilvl w:val="0"/>
          <w:numId w:val="13"/>
        </w:numPr>
        <w:jc w:val="both"/>
        <w:rPr>
          <w:b/>
          <w:bCs/>
          <w:sz w:val="22"/>
          <w:szCs w:val="22"/>
        </w:rPr>
      </w:pPr>
      <w:r>
        <w:rPr>
          <w:b/>
          <w:bCs/>
          <w:sz w:val="22"/>
          <w:szCs w:val="22"/>
        </w:rPr>
        <w:t xml:space="preserve">Justificativas para o parcelamento ou não da contratação (artigo 15, §1º, VIII do Decreto nº 3.537/2023): </w:t>
      </w:r>
    </w:p>
    <w:p w14:paraId="4042CDFC" w14:textId="342A09FE" w:rsidR="2D3E3DBD" w:rsidRPr="00EC142C" w:rsidRDefault="108D9076" w:rsidP="00EC142C">
      <w:pPr>
        <w:suppressAutoHyphens w:val="0"/>
        <w:autoSpaceDE w:val="0"/>
        <w:autoSpaceDN w:val="0"/>
        <w:adjustRightInd w:val="0"/>
      </w:pPr>
      <w:r w:rsidRPr="00EC142C">
        <w:t xml:space="preserve">     2.1. </w:t>
      </w:r>
      <w:r w:rsidR="00CA033D" w:rsidRPr="00EC142C">
        <w:t xml:space="preserve">Esta </w:t>
      </w:r>
      <w:r w:rsidR="00EC142C" w:rsidRPr="00EC142C">
        <w:t>contratação</w:t>
      </w:r>
      <w:r w:rsidR="00CA033D" w:rsidRPr="00EC142C">
        <w:t xml:space="preserve"> diz respeito a serviços de natureza indivisível, ficando justificado o não parcelamento da</w:t>
      </w:r>
      <w:r w:rsidR="00EC142C">
        <w:t xml:space="preserve"> </w:t>
      </w:r>
      <w:r w:rsidR="00CA033D" w:rsidRPr="00EC142C">
        <w:t>solução.</w:t>
      </w:r>
    </w:p>
    <w:p w14:paraId="6BB9E253" w14:textId="77777777" w:rsidR="0095060E" w:rsidRDefault="0095060E">
      <w:pPr>
        <w:pStyle w:val="PargrafodaLista"/>
        <w:ind w:left="0"/>
        <w:jc w:val="both"/>
        <w:rPr>
          <w:bCs/>
          <w:sz w:val="22"/>
          <w:szCs w:val="22"/>
        </w:rPr>
      </w:pPr>
    </w:p>
    <w:p w14:paraId="531CBBF5" w14:textId="77777777" w:rsidR="0095060E" w:rsidRDefault="00D8443F">
      <w:pPr>
        <w:pStyle w:val="PargrafodaLista"/>
        <w:numPr>
          <w:ilvl w:val="0"/>
          <w:numId w:val="13"/>
        </w:numPr>
        <w:rPr>
          <w:b/>
          <w:bCs/>
          <w:sz w:val="22"/>
          <w:szCs w:val="22"/>
        </w:rPr>
      </w:pPr>
      <w:r>
        <w:rPr>
          <w:b/>
          <w:bCs/>
          <w:sz w:val="22"/>
          <w:szCs w:val="22"/>
        </w:rPr>
        <w:t>Contratações correlatas e/ou interdependentes (art. 15, §1º, XI do Decreto nº 3.537/2023):</w:t>
      </w:r>
    </w:p>
    <w:p w14:paraId="1749CDC2" w14:textId="25A41BB4" w:rsidR="0095060E" w:rsidRPr="00EC142C" w:rsidRDefault="00D8443F" w:rsidP="00564154">
      <w:pPr>
        <w:suppressAutoHyphens w:val="0"/>
        <w:autoSpaceDE w:val="0"/>
        <w:autoSpaceDN w:val="0"/>
        <w:adjustRightInd w:val="0"/>
        <w:rPr>
          <w:bCs/>
          <w:color w:val="000000" w:themeColor="text1"/>
        </w:rPr>
      </w:pPr>
      <w:r w:rsidRPr="00EC142C">
        <w:rPr>
          <w:bCs/>
          <w:color w:val="000000" w:themeColor="text1"/>
        </w:rPr>
        <w:t>3.1. Não se faz necessária a realização de contratações correlatas e/ou interdependentes para que o objetivo desta contratação seja atingido.</w:t>
      </w:r>
      <w:r w:rsidR="00564154" w:rsidRPr="00EC142C">
        <w:rPr>
          <w:bCs/>
          <w:color w:val="000000" w:themeColor="text1"/>
        </w:rPr>
        <w:t xml:space="preserve"> </w:t>
      </w:r>
      <w:r w:rsidR="00564154" w:rsidRPr="00EC142C">
        <w:t>A necessidade institucional do presente Estudo não possui relação com outras contratações, inclusive futuras.</w:t>
      </w:r>
    </w:p>
    <w:p w14:paraId="23DE523C" w14:textId="77777777" w:rsidR="0095060E" w:rsidRDefault="0095060E">
      <w:pPr>
        <w:rPr>
          <w:b/>
          <w:bCs/>
          <w:sz w:val="22"/>
          <w:szCs w:val="22"/>
        </w:rPr>
      </w:pPr>
    </w:p>
    <w:p w14:paraId="7D7C32F9" w14:textId="77777777" w:rsidR="0095060E" w:rsidRDefault="00D8443F">
      <w:pPr>
        <w:pStyle w:val="PargrafodaLista"/>
        <w:numPr>
          <w:ilvl w:val="0"/>
          <w:numId w:val="13"/>
        </w:numPr>
        <w:rPr>
          <w:b/>
          <w:bCs/>
          <w:sz w:val="22"/>
          <w:szCs w:val="22"/>
        </w:rPr>
      </w:pPr>
      <w:r>
        <w:rPr>
          <w:b/>
          <w:bCs/>
          <w:sz w:val="22"/>
          <w:szCs w:val="22"/>
        </w:rPr>
        <w:t>Resultados pretendidos (art. 15, §1º, IX do Decreto nº 3.537/2023):</w:t>
      </w:r>
    </w:p>
    <w:p w14:paraId="52E56223" w14:textId="4712583B" w:rsidR="0095060E" w:rsidRPr="00EC142C" w:rsidRDefault="77087719" w:rsidP="00EC142C">
      <w:pPr>
        <w:suppressAutoHyphens w:val="0"/>
        <w:autoSpaceDE w:val="0"/>
        <w:autoSpaceDN w:val="0"/>
        <w:adjustRightInd w:val="0"/>
      </w:pPr>
      <w:r w:rsidRPr="00EC142C">
        <w:t xml:space="preserve">4.1. </w:t>
      </w:r>
      <w:r w:rsidR="00564154" w:rsidRPr="00EC142C">
        <w:t>Pretende-se com a contratação em tela, garantir aos potenciais delegados eleitos possam concorrer a</w:t>
      </w:r>
      <w:r w:rsidR="00EC142C">
        <w:t xml:space="preserve"> </w:t>
      </w:r>
      <w:r w:rsidR="00564154" w:rsidRPr="00EC142C">
        <w:t xml:space="preserve">eleição para </w:t>
      </w:r>
      <w:r w:rsidR="00EC142C" w:rsidRPr="00EC142C">
        <w:t>representar</w:t>
      </w:r>
      <w:r w:rsidR="00564154" w:rsidRPr="00EC142C">
        <w:t xml:space="preserve"> o Estado na</w:t>
      </w:r>
      <w:r w:rsidR="00EC142C">
        <w:t>s</w:t>
      </w:r>
      <w:r w:rsidR="00564154" w:rsidRPr="00EC142C">
        <w:t xml:space="preserve"> Conferencia</w:t>
      </w:r>
      <w:r w:rsidR="00EC142C">
        <w:t>s</w:t>
      </w:r>
      <w:r w:rsidR="00564154" w:rsidRPr="00EC142C">
        <w:t xml:space="preserve"> </w:t>
      </w:r>
      <w:r w:rsidR="00EC142C">
        <w:t>Estaduais</w:t>
      </w:r>
      <w:r w:rsidR="00564154" w:rsidRPr="00EC142C">
        <w:t xml:space="preserve"> d</w:t>
      </w:r>
      <w:r w:rsidR="00EC142C">
        <w:t>e</w:t>
      </w:r>
      <w:r w:rsidR="00564154" w:rsidRPr="00EC142C">
        <w:t xml:space="preserve"> </w:t>
      </w:r>
      <w:r w:rsidR="00EC142C" w:rsidRPr="00EC142C">
        <w:rPr>
          <w:color w:val="000000"/>
        </w:rPr>
        <w:t>Assistência Social, dos Direitos da Pessoa Idosa e dos Direitos da Mulher</w:t>
      </w:r>
      <w:r w:rsidR="00564154" w:rsidRPr="00EC142C">
        <w:t>, e com</w:t>
      </w:r>
      <w:r w:rsidR="00EC142C">
        <w:t xml:space="preserve"> </w:t>
      </w:r>
      <w:r w:rsidR="00564154" w:rsidRPr="00EC142C">
        <w:t xml:space="preserve">isto </w:t>
      </w:r>
      <w:proofErr w:type="spellStart"/>
      <w:r w:rsidR="00564154" w:rsidRPr="00EC142C">
        <w:t>poder</w:t>
      </w:r>
      <w:proofErr w:type="spellEnd"/>
      <w:r w:rsidR="00564154" w:rsidRPr="00EC142C">
        <w:t xml:space="preserve"> </w:t>
      </w:r>
      <w:r w:rsidR="00EC142C" w:rsidRPr="00EC142C">
        <w:t>programar</w:t>
      </w:r>
      <w:r w:rsidR="00564154" w:rsidRPr="00EC142C">
        <w:t xml:space="preserve"> novas </w:t>
      </w:r>
      <w:r w:rsidR="00EC142C" w:rsidRPr="00EC142C">
        <w:t>políticas</w:t>
      </w:r>
      <w:r w:rsidR="00564154" w:rsidRPr="00EC142C">
        <w:t xml:space="preserve"> públicas em nosso município.</w:t>
      </w:r>
    </w:p>
    <w:p w14:paraId="1A448538" w14:textId="77777777" w:rsidR="00564154" w:rsidRDefault="00564154" w:rsidP="00564154">
      <w:pPr>
        <w:rPr>
          <w:b/>
          <w:bCs/>
          <w:sz w:val="22"/>
          <w:szCs w:val="22"/>
        </w:rPr>
      </w:pPr>
    </w:p>
    <w:p w14:paraId="20F4A36E" w14:textId="77777777" w:rsidR="0095060E" w:rsidRDefault="00D8443F">
      <w:pPr>
        <w:jc w:val="both"/>
        <w:rPr>
          <w:b/>
          <w:bCs/>
          <w:sz w:val="22"/>
          <w:szCs w:val="22"/>
        </w:rPr>
      </w:pPr>
      <w:r>
        <w:rPr>
          <w:b/>
          <w:bCs/>
          <w:sz w:val="22"/>
          <w:szCs w:val="22"/>
        </w:rPr>
        <w:t>5.   Providências a serem adotadas (art. 15, §1º, X do Decreto nº 3.537/2023):</w:t>
      </w:r>
    </w:p>
    <w:p w14:paraId="6EDE4684" w14:textId="77777777" w:rsidR="003A7E68" w:rsidRDefault="00D8443F" w:rsidP="00564154">
      <w:pPr>
        <w:suppressAutoHyphens w:val="0"/>
        <w:autoSpaceDE w:val="0"/>
        <w:autoSpaceDN w:val="0"/>
        <w:adjustRightInd w:val="0"/>
      </w:pPr>
      <w:r>
        <w:rPr>
          <w:sz w:val="22"/>
          <w:szCs w:val="22"/>
        </w:rPr>
        <w:t xml:space="preserve">5.1. No momento, não se vislumbra necessidades de providências de adequações para a solução a ser contratada, em </w:t>
      </w:r>
      <w:r w:rsidRPr="003A7E68">
        <w:t>termos de capacitação de servidores na fiscalização e gestão contratual ou na adequação do ambiente da organização.</w:t>
      </w:r>
      <w:r w:rsidR="00564154" w:rsidRPr="003A7E68">
        <w:t xml:space="preserve"> </w:t>
      </w:r>
    </w:p>
    <w:p w14:paraId="132D9EFD" w14:textId="34687F00" w:rsidR="0095060E" w:rsidRDefault="003A7E68" w:rsidP="00564154">
      <w:pPr>
        <w:suppressAutoHyphens w:val="0"/>
        <w:autoSpaceDE w:val="0"/>
        <w:autoSpaceDN w:val="0"/>
        <w:adjustRightInd w:val="0"/>
        <w:rPr>
          <w:sz w:val="22"/>
          <w:szCs w:val="22"/>
        </w:rPr>
      </w:pPr>
      <w:r>
        <w:t>5.2</w:t>
      </w:r>
      <w:r w:rsidR="00564154" w:rsidRPr="003A7E68">
        <w:t>Caberá a Secretaria de Assistência Social disponibilizar o espaço para realização dos serviços, bem como os equipamentos necessários.</w:t>
      </w:r>
    </w:p>
    <w:p w14:paraId="07547A01" w14:textId="77777777" w:rsidR="0095060E" w:rsidRDefault="0095060E">
      <w:pPr>
        <w:rPr>
          <w:sz w:val="22"/>
          <w:szCs w:val="22"/>
        </w:rPr>
      </w:pPr>
    </w:p>
    <w:p w14:paraId="5A3E4C5B" w14:textId="77777777" w:rsidR="0095060E" w:rsidRDefault="00D8443F">
      <w:pPr>
        <w:rPr>
          <w:b/>
          <w:bCs/>
          <w:sz w:val="22"/>
          <w:szCs w:val="22"/>
        </w:rPr>
      </w:pPr>
      <w:r>
        <w:rPr>
          <w:sz w:val="22"/>
          <w:szCs w:val="22"/>
        </w:rPr>
        <w:t>6.</w:t>
      </w:r>
      <w:r>
        <w:rPr>
          <w:b/>
          <w:bCs/>
          <w:sz w:val="22"/>
          <w:szCs w:val="22"/>
        </w:rPr>
        <w:t>Possíveis impactos ambientais (art. 15, §1º, XII do Decreto nº 3.537/2023):</w:t>
      </w:r>
    </w:p>
    <w:p w14:paraId="5043CB0F" w14:textId="7094C831" w:rsidR="0095060E" w:rsidRDefault="00D8443F" w:rsidP="003A7E68">
      <w:pPr>
        <w:suppressAutoHyphens w:val="0"/>
        <w:autoSpaceDE w:val="0"/>
        <w:autoSpaceDN w:val="0"/>
        <w:adjustRightInd w:val="0"/>
      </w:pPr>
      <w:r w:rsidRPr="003A7E68">
        <w:t xml:space="preserve">6.1. </w:t>
      </w:r>
      <w:r w:rsidR="007030A9" w:rsidRPr="003A7E68">
        <w:t>Dada a natureza do objeto que se pretende contratar, não se verifica impactos ambientais relevantes,</w:t>
      </w:r>
      <w:r w:rsidR="003A7E68">
        <w:t xml:space="preserve"> </w:t>
      </w:r>
      <w:r w:rsidR="007030A9" w:rsidRPr="003A7E68">
        <w:t xml:space="preserve">sendo necessário tão somente que a </w:t>
      </w:r>
      <w:r w:rsidR="003A7E68" w:rsidRPr="003A7E68">
        <w:t>licitante</w:t>
      </w:r>
      <w:r w:rsidR="007030A9" w:rsidRPr="003A7E68">
        <w:t xml:space="preserve"> atenda aos critérios dos órgãos fiscalizadores quanto à sua</w:t>
      </w:r>
      <w:r w:rsidR="003A7E68">
        <w:t xml:space="preserve"> </w:t>
      </w:r>
      <w:r w:rsidR="007030A9" w:rsidRPr="003A7E68">
        <w:t>atividade.</w:t>
      </w:r>
    </w:p>
    <w:p w14:paraId="16D0EBDA" w14:textId="77777777" w:rsidR="003A7E68" w:rsidRPr="003A7E68" w:rsidRDefault="003A7E68" w:rsidP="003A7E68">
      <w:pPr>
        <w:suppressAutoHyphens w:val="0"/>
        <w:autoSpaceDE w:val="0"/>
        <w:autoSpaceDN w:val="0"/>
        <w:adjustRightInd w:val="0"/>
      </w:pPr>
    </w:p>
    <w:p w14:paraId="03AB7C5F" w14:textId="77777777" w:rsidR="0095060E" w:rsidRDefault="00D8443F">
      <w:pPr>
        <w:jc w:val="both"/>
        <w:rPr>
          <w:b/>
          <w:bCs/>
          <w:color w:val="000000" w:themeColor="text1"/>
          <w:sz w:val="22"/>
          <w:szCs w:val="22"/>
        </w:rPr>
      </w:pPr>
      <w:r>
        <w:rPr>
          <w:b/>
          <w:bCs/>
          <w:color w:val="000000" w:themeColor="text1"/>
          <w:sz w:val="22"/>
          <w:szCs w:val="22"/>
        </w:rPr>
        <w:t>7.Mapa de Risco</w:t>
      </w:r>
    </w:p>
    <w:p w14:paraId="0764BDE0" w14:textId="77777777" w:rsidR="0095060E" w:rsidRDefault="00D8443F">
      <w:pPr>
        <w:pStyle w:val="PargrafodaLista"/>
        <w:ind w:left="0"/>
        <w:jc w:val="both"/>
        <w:rPr>
          <w:sz w:val="22"/>
          <w:szCs w:val="22"/>
        </w:rPr>
      </w:pPr>
      <w:r>
        <w:rPr>
          <w:sz w:val="22"/>
          <w:szCs w:val="22"/>
        </w:rPr>
        <w:t>7.1. Anexo ao processo.</w:t>
      </w:r>
    </w:p>
    <w:p w14:paraId="07459315" w14:textId="77777777" w:rsidR="0095060E" w:rsidRDefault="0095060E">
      <w:pPr>
        <w:pStyle w:val="PargrafodaLista"/>
        <w:ind w:left="0"/>
        <w:jc w:val="both"/>
        <w:rPr>
          <w:bCs/>
          <w:sz w:val="22"/>
          <w:szCs w:val="22"/>
        </w:rPr>
      </w:pPr>
    </w:p>
    <w:p w14:paraId="4708F14E" w14:textId="77777777" w:rsidR="0095060E" w:rsidRDefault="00D8443F">
      <w:pPr>
        <w:shd w:val="clear" w:color="auto" w:fill="A8D08D"/>
        <w:tabs>
          <w:tab w:val="left" w:pos="284"/>
        </w:tabs>
        <w:suppressAutoHyphens w:val="0"/>
        <w:spacing w:before="240" w:after="200" w:line="276" w:lineRule="auto"/>
        <w:rPr>
          <w:b/>
          <w:sz w:val="22"/>
          <w:szCs w:val="22"/>
        </w:rPr>
      </w:pPr>
      <w:r>
        <w:rPr>
          <w:b/>
          <w:bCs/>
          <w:sz w:val="22"/>
          <w:szCs w:val="22"/>
        </w:rPr>
        <w:t>V – Posicionamento Conclusivo:</w:t>
      </w:r>
    </w:p>
    <w:p w14:paraId="1FB7AB91" w14:textId="77777777" w:rsidR="0095060E" w:rsidRDefault="00D8443F">
      <w:pPr>
        <w:jc w:val="both"/>
        <w:rPr>
          <w:sz w:val="22"/>
          <w:szCs w:val="22"/>
        </w:rPr>
      </w:pPr>
      <w:r>
        <w:rPr>
          <w:sz w:val="22"/>
          <w:szCs w:val="22"/>
        </w:rPr>
        <w:t>Assim, após o estudo, verificamos que o objeto é de fundamental importância para o município, tendo em vista que atenderá a necessidade do setor demandante, motivo pelo qual esta equipe DECLARA A VIABILIDADE DA CONTRATAÇÃO nos moldes apresentados nos parágrafos acima.</w:t>
      </w:r>
    </w:p>
    <w:p w14:paraId="6537F28F" w14:textId="77777777" w:rsidR="0095060E" w:rsidRDefault="0095060E">
      <w:pPr>
        <w:jc w:val="both"/>
        <w:rPr>
          <w:sz w:val="22"/>
          <w:szCs w:val="22"/>
        </w:rPr>
      </w:pPr>
    </w:p>
    <w:p w14:paraId="7383D431" w14:textId="5DA221D4" w:rsidR="0095060E" w:rsidRDefault="2D3E3DBD">
      <w:pPr>
        <w:jc w:val="both"/>
        <w:rPr>
          <w:sz w:val="22"/>
          <w:szCs w:val="22"/>
        </w:rPr>
      </w:pPr>
      <w:r w:rsidRPr="2D3E3DBD">
        <w:rPr>
          <w:sz w:val="22"/>
          <w:szCs w:val="22"/>
        </w:rPr>
        <w:t xml:space="preserve">Com base ainda nos critérios de avaliação estabelecidos, recomendamos a contratação de pessoa jurídica para </w:t>
      </w:r>
      <w:r w:rsidR="0019232C" w:rsidRPr="00B256CF">
        <w:rPr>
          <w:b/>
          <w:u w:val="single"/>
        </w:rPr>
        <w:t xml:space="preserve">Prestação de Serviços de </w:t>
      </w:r>
      <w:r w:rsidR="0019232C" w:rsidRPr="00B256CF">
        <w:rPr>
          <w:b/>
          <w:color w:val="000000"/>
          <w:u w:val="single"/>
        </w:rPr>
        <w:t>assessoria, organização e condução para realização das Conferencias Municipais de Assistência Social, dos Direitos da Pessoa Idosa e dos Direitos da Mulher</w:t>
      </w:r>
      <w:r w:rsidRPr="2D3E3DBD">
        <w:rPr>
          <w:sz w:val="22"/>
          <w:szCs w:val="22"/>
        </w:rPr>
        <w:t>. Acreditamos que essa escolha proporcionará a melhor combinação de qualidade, eficiência e suporte para o setor demandante.</w:t>
      </w:r>
    </w:p>
    <w:p w14:paraId="6DFB9E20" w14:textId="77777777" w:rsidR="0095060E" w:rsidRDefault="0095060E">
      <w:pPr>
        <w:ind w:hanging="2"/>
        <w:jc w:val="both"/>
        <w:rPr>
          <w:sz w:val="22"/>
          <w:szCs w:val="22"/>
        </w:rPr>
      </w:pPr>
    </w:p>
    <w:p w14:paraId="77766F4D" w14:textId="77777777" w:rsidR="005B5E3A" w:rsidRDefault="005B5E3A">
      <w:pPr>
        <w:ind w:hanging="2"/>
        <w:jc w:val="both"/>
        <w:rPr>
          <w:sz w:val="22"/>
          <w:szCs w:val="22"/>
        </w:rPr>
      </w:pPr>
    </w:p>
    <w:p w14:paraId="1598C2CE" w14:textId="77777777" w:rsidR="005B5E3A" w:rsidRDefault="005B5E3A">
      <w:pPr>
        <w:ind w:hanging="2"/>
        <w:jc w:val="both"/>
        <w:rPr>
          <w:sz w:val="22"/>
          <w:szCs w:val="22"/>
        </w:rPr>
      </w:pPr>
    </w:p>
    <w:p w14:paraId="2076069F" w14:textId="77777777" w:rsidR="005B5E3A" w:rsidRDefault="005B5E3A">
      <w:pPr>
        <w:ind w:hanging="2"/>
        <w:jc w:val="both"/>
        <w:rPr>
          <w:sz w:val="22"/>
          <w:szCs w:val="22"/>
        </w:rPr>
      </w:pPr>
    </w:p>
    <w:p w14:paraId="20A7F5D4" w14:textId="77777777" w:rsidR="0095060E" w:rsidRDefault="00D8443F">
      <w:pPr>
        <w:ind w:hanging="2"/>
        <w:jc w:val="both"/>
        <w:rPr>
          <w:sz w:val="22"/>
          <w:szCs w:val="22"/>
        </w:rPr>
      </w:pPr>
      <w:r>
        <w:rPr>
          <w:sz w:val="22"/>
          <w:szCs w:val="22"/>
        </w:rPr>
        <w:lastRenderedPageBreak/>
        <w:t xml:space="preserve"> Por fim, considerando as informações levantadas, a equipe de planeamento entende que o ETP deve ser classificado como NÃO SIGILOSO, nos termos da Lei 12.527/2011 – Lei de Acesso à Informação – sendo divulgado na sua integralidade.</w:t>
      </w:r>
    </w:p>
    <w:p w14:paraId="70DF9E56" w14:textId="77777777" w:rsidR="0095060E" w:rsidRDefault="0095060E">
      <w:pPr>
        <w:jc w:val="both"/>
        <w:rPr>
          <w:sz w:val="22"/>
          <w:szCs w:val="22"/>
        </w:rPr>
      </w:pPr>
    </w:p>
    <w:p w14:paraId="6AE8B490" w14:textId="77777777" w:rsidR="005B5E3A" w:rsidRDefault="005B5E3A">
      <w:pPr>
        <w:ind w:hanging="2"/>
        <w:jc w:val="right"/>
        <w:rPr>
          <w:sz w:val="22"/>
          <w:szCs w:val="22"/>
        </w:rPr>
      </w:pPr>
    </w:p>
    <w:p w14:paraId="1656E6AB" w14:textId="3C296D0B" w:rsidR="0095060E" w:rsidRDefault="73CF554C">
      <w:pPr>
        <w:ind w:hanging="2"/>
        <w:jc w:val="right"/>
        <w:rPr>
          <w:sz w:val="22"/>
          <w:szCs w:val="22"/>
        </w:rPr>
      </w:pPr>
      <w:r w:rsidRPr="2E2894DA">
        <w:rPr>
          <w:sz w:val="22"/>
          <w:szCs w:val="22"/>
        </w:rPr>
        <w:t xml:space="preserve">Bandeirantes (PR), </w:t>
      </w:r>
      <w:r w:rsidR="005B5E3A">
        <w:rPr>
          <w:sz w:val="22"/>
          <w:szCs w:val="22"/>
        </w:rPr>
        <w:t>06</w:t>
      </w:r>
      <w:r w:rsidR="0B07895F" w:rsidRPr="2E2894DA">
        <w:rPr>
          <w:sz w:val="22"/>
          <w:szCs w:val="22"/>
        </w:rPr>
        <w:t xml:space="preserve"> </w:t>
      </w:r>
      <w:r w:rsidRPr="2E2894DA">
        <w:rPr>
          <w:sz w:val="22"/>
          <w:szCs w:val="22"/>
        </w:rPr>
        <w:t xml:space="preserve">de </w:t>
      </w:r>
      <w:r w:rsidR="005B5E3A">
        <w:rPr>
          <w:sz w:val="22"/>
          <w:szCs w:val="22"/>
        </w:rPr>
        <w:t xml:space="preserve">março </w:t>
      </w:r>
      <w:r w:rsidRPr="2E2894DA">
        <w:rPr>
          <w:sz w:val="22"/>
          <w:szCs w:val="22"/>
        </w:rPr>
        <w:t>de 202</w:t>
      </w:r>
      <w:r w:rsidR="798D3B1B" w:rsidRPr="2E2894DA">
        <w:rPr>
          <w:sz w:val="22"/>
          <w:szCs w:val="22"/>
        </w:rPr>
        <w:t>5</w:t>
      </w:r>
      <w:r w:rsidRPr="2E2894DA">
        <w:rPr>
          <w:sz w:val="22"/>
          <w:szCs w:val="22"/>
        </w:rPr>
        <w:t>.</w:t>
      </w:r>
    </w:p>
    <w:p w14:paraId="44E871BC" w14:textId="77777777" w:rsidR="0095060E" w:rsidRDefault="0095060E">
      <w:pPr>
        <w:spacing w:line="360" w:lineRule="auto"/>
        <w:jc w:val="both"/>
        <w:rPr>
          <w:rFonts w:eastAsia="Merriweather"/>
        </w:rPr>
      </w:pPr>
    </w:p>
    <w:p w14:paraId="7C63D7FE" w14:textId="77777777" w:rsidR="005B5E3A" w:rsidRDefault="005B5E3A">
      <w:pPr>
        <w:spacing w:line="360" w:lineRule="auto"/>
        <w:jc w:val="both"/>
        <w:rPr>
          <w:rFonts w:eastAsia="Merriweather"/>
        </w:rPr>
      </w:pPr>
    </w:p>
    <w:p w14:paraId="59EB7BE9" w14:textId="77777777" w:rsidR="005B5E3A" w:rsidRDefault="005B5E3A">
      <w:pPr>
        <w:spacing w:line="360" w:lineRule="auto"/>
        <w:jc w:val="both"/>
        <w:rPr>
          <w:rFonts w:eastAsia="Merriweather"/>
        </w:rPr>
      </w:pPr>
    </w:p>
    <w:p w14:paraId="5E1F3879" w14:textId="77777777" w:rsidR="0095060E" w:rsidRDefault="00D8443F">
      <w:pPr>
        <w:spacing w:line="360" w:lineRule="auto"/>
        <w:jc w:val="both"/>
      </w:pPr>
      <w:r>
        <w:t xml:space="preserve">                                                      _____</w:t>
      </w:r>
      <w:r>
        <w:rPr>
          <w:rFonts w:eastAsia="Merriweather"/>
          <w:b/>
          <w:bCs/>
          <w:sz w:val="22"/>
          <w:szCs w:val="22"/>
        </w:rPr>
        <w:t>___________________________</w:t>
      </w:r>
    </w:p>
    <w:p w14:paraId="3354E07D" w14:textId="3B77CB41" w:rsidR="0095060E" w:rsidRDefault="2D3E3DBD">
      <w:pPr>
        <w:ind w:right="-426" w:hanging="113"/>
        <w:jc w:val="center"/>
        <w:rPr>
          <w:rFonts w:eastAsia="Merriweather"/>
          <w:sz w:val="22"/>
          <w:szCs w:val="22"/>
        </w:rPr>
      </w:pPr>
      <w:r w:rsidRPr="2D3E3DBD">
        <w:rPr>
          <w:rFonts w:eastAsia="Merriweather"/>
          <w:b/>
          <w:bCs/>
          <w:sz w:val="22"/>
          <w:szCs w:val="22"/>
        </w:rPr>
        <w:t xml:space="preserve">   </w:t>
      </w:r>
      <w:r w:rsidRPr="2D3E3DBD">
        <w:rPr>
          <w:rFonts w:eastAsia="Merriweather"/>
          <w:sz w:val="22"/>
          <w:szCs w:val="22"/>
        </w:rPr>
        <w:t xml:space="preserve"> </w:t>
      </w:r>
      <w:r w:rsidR="7E11FCBF" w:rsidRPr="2D3E3DBD">
        <w:rPr>
          <w:rFonts w:eastAsia="Merriweather"/>
          <w:sz w:val="22"/>
          <w:szCs w:val="22"/>
        </w:rPr>
        <w:t>Rosiane Cristina Vieira Néia Storti</w:t>
      </w:r>
    </w:p>
    <w:p w14:paraId="0404C87D" w14:textId="77777777" w:rsidR="0095060E" w:rsidRDefault="6A54ADEC">
      <w:pPr>
        <w:ind w:right="-426" w:hanging="113"/>
        <w:jc w:val="center"/>
        <w:rPr>
          <w:rFonts w:eastAsia="Merriweather"/>
          <w:sz w:val="22"/>
          <w:szCs w:val="22"/>
        </w:rPr>
      </w:pPr>
      <w:r w:rsidRPr="6A54ADEC">
        <w:rPr>
          <w:rFonts w:eastAsia="Merriweather"/>
          <w:sz w:val="22"/>
          <w:szCs w:val="22"/>
        </w:rPr>
        <w:t xml:space="preserve">Secretária Municipal de Assistência Social e Assuntos da Família </w:t>
      </w:r>
    </w:p>
    <w:p w14:paraId="6CCC4E47" w14:textId="5F0481E6" w:rsidR="6A54ADEC" w:rsidRDefault="6A54ADEC" w:rsidP="6A54ADEC">
      <w:pPr>
        <w:ind w:right="-426" w:hanging="113"/>
        <w:jc w:val="center"/>
        <w:rPr>
          <w:rFonts w:eastAsia="Merriweather"/>
          <w:sz w:val="22"/>
          <w:szCs w:val="22"/>
        </w:rPr>
      </w:pPr>
    </w:p>
    <w:p w14:paraId="39FD87F1" w14:textId="77777777" w:rsidR="005B5E3A" w:rsidRDefault="005B5E3A" w:rsidP="6A54ADEC">
      <w:pPr>
        <w:ind w:right="-426" w:hanging="113"/>
        <w:jc w:val="center"/>
        <w:rPr>
          <w:rFonts w:eastAsia="Merriweather"/>
          <w:sz w:val="22"/>
          <w:szCs w:val="22"/>
        </w:rPr>
      </w:pPr>
    </w:p>
    <w:p w14:paraId="3B7B4B86" w14:textId="77777777" w:rsidR="0095060E" w:rsidRDefault="0095060E">
      <w:pPr>
        <w:ind w:right="-426" w:hanging="113"/>
        <w:jc w:val="center"/>
        <w:rPr>
          <w:rFonts w:eastAsia="Merriweather"/>
          <w:b/>
          <w:bCs/>
          <w:sz w:val="22"/>
          <w:szCs w:val="22"/>
        </w:rPr>
      </w:pPr>
    </w:p>
    <w:p w14:paraId="1D6229D4" w14:textId="77777777" w:rsidR="005B5E3A" w:rsidRDefault="005B5E3A">
      <w:pPr>
        <w:ind w:right="-426" w:hanging="113"/>
        <w:jc w:val="center"/>
        <w:rPr>
          <w:rFonts w:eastAsia="Merriweather"/>
          <w:b/>
          <w:bCs/>
          <w:sz w:val="22"/>
          <w:szCs w:val="22"/>
        </w:rPr>
      </w:pPr>
    </w:p>
    <w:p w14:paraId="6841A57A" w14:textId="77777777" w:rsidR="0095060E" w:rsidRDefault="00D8443F">
      <w:pPr>
        <w:ind w:right="-426" w:hanging="113"/>
        <w:jc w:val="center"/>
        <w:rPr>
          <w:rFonts w:eastAsia="Merriweather"/>
          <w:b/>
          <w:bCs/>
          <w:sz w:val="22"/>
          <w:szCs w:val="22"/>
        </w:rPr>
      </w:pPr>
      <w:r>
        <w:rPr>
          <w:rFonts w:eastAsia="Merriweather"/>
          <w:b/>
          <w:bCs/>
          <w:sz w:val="22"/>
          <w:szCs w:val="22"/>
        </w:rPr>
        <w:t>_____________________________________________</w:t>
      </w:r>
    </w:p>
    <w:p w14:paraId="1617D9EC" w14:textId="77777777" w:rsidR="0095060E" w:rsidRDefault="108D9076" w:rsidP="6A54ADEC">
      <w:pPr>
        <w:spacing w:line="259" w:lineRule="auto"/>
        <w:ind w:right="-426" w:hanging="113"/>
        <w:jc w:val="center"/>
        <w:rPr>
          <w:rFonts w:eastAsia="Merriweather"/>
          <w:sz w:val="22"/>
          <w:szCs w:val="22"/>
        </w:rPr>
      </w:pPr>
      <w:r w:rsidRPr="6A54ADEC">
        <w:rPr>
          <w:color w:val="000000" w:themeColor="text1"/>
          <w:sz w:val="28"/>
          <w:szCs w:val="28"/>
          <w:vertAlign w:val="subscript"/>
        </w:rPr>
        <w:t xml:space="preserve"> </w:t>
      </w:r>
      <w:r w:rsidRPr="6A54ADEC">
        <w:rPr>
          <w:color w:val="000000" w:themeColor="text1"/>
          <w:vertAlign w:val="subscript"/>
        </w:rPr>
        <w:t xml:space="preserve"> </w:t>
      </w:r>
      <w:r w:rsidRPr="6A54ADEC">
        <w:rPr>
          <w:color w:val="000000" w:themeColor="text1"/>
          <w:vertAlign w:val="superscript"/>
        </w:rPr>
        <w:t xml:space="preserve">  </w:t>
      </w:r>
      <w:r w:rsidRPr="6A54ADEC">
        <w:rPr>
          <w:rFonts w:eastAsia="Merriweather"/>
          <w:b/>
          <w:bCs/>
          <w:sz w:val="22"/>
          <w:szCs w:val="22"/>
        </w:rPr>
        <w:t xml:space="preserve"> </w:t>
      </w:r>
      <w:r w:rsidRPr="6A54ADEC">
        <w:rPr>
          <w:rFonts w:eastAsia="Merriweather"/>
          <w:sz w:val="22"/>
          <w:szCs w:val="22"/>
        </w:rPr>
        <w:t xml:space="preserve"> </w:t>
      </w:r>
      <w:proofErr w:type="spellStart"/>
      <w:proofErr w:type="gramStart"/>
      <w:r w:rsidRPr="6A54ADEC">
        <w:rPr>
          <w:rFonts w:eastAsia="Merriweather"/>
          <w:sz w:val="22"/>
          <w:szCs w:val="22"/>
        </w:rPr>
        <w:t>Cirlei</w:t>
      </w:r>
      <w:proofErr w:type="spellEnd"/>
      <w:r w:rsidRPr="6A54ADEC">
        <w:rPr>
          <w:rFonts w:eastAsia="Merriweather"/>
          <w:sz w:val="22"/>
          <w:szCs w:val="22"/>
        </w:rPr>
        <w:t xml:space="preserve">  Socorro</w:t>
      </w:r>
      <w:proofErr w:type="gramEnd"/>
      <w:r w:rsidRPr="6A54ADEC">
        <w:rPr>
          <w:rFonts w:eastAsia="Merriweather"/>
          <w:sz w:val="22"/>
          <w:szCs w:val="22"/>
        </w:rPr>
        <w:t xml:space="preserve"> Justo dos Santos –Fiscal de Contratos</w:t>
      </w:r>
    </w:p>
    <w:p w14:paraId="6BAD598C" w14:textId="366E468E" w:rsidR="0095060E" w:rsidRDefault="108D9076" w:rsidP="0019232C">
      <w:pPr>
        <w:spacing w:line="259" w:lineRule="auto"/>
        <w:ind w:right="-426" w:hanging="113"/>
        <w:jc w:val="center"/>
        <w:rPr>
          <w:rFonts w:eastAsia="Merriweather"/>
          <w:b/>
          <w:bCs/>
          <w:sz w:val="22"/>
          <w:szCs w:val="22"/>
        </w:rPr>
      </w:pPr>
      <w:r w:rsidRPr="6A54ADEC">
        <w:rPr>
          <w:rFonts w:eastAsia="Merriweather"/>
          <w:sz w:val="22"/>
          <w:szCs w:val="22"/>
        </w:rPr>
        <w:t>PORTARIA N° 1.</w:t>
      </w:r>
      <w:r w:rsidR="356B32F0" w:rsidRPr="6A54ADEC">
        <w:rPr>
          <w:rFonts w:eastAsia="Merriweather"/>
          <w:sz w:val="22"/>
          <w:szCs w:val="22"/>
        </w:rPr>
        <w:t>967/2025</w:t>
      </w:r>
      <w:r w:rsidR="00D8443F">
        <w:t xml:space="preserve">                                                                                               </w:t>
      </w:r>
    </w:p>
    <w:sectPr w:rsidR="0095060E">
      <w:headerReference w:type="even" r:id="rId13"/>
      <w:headerReference w:type="default" r:id="rId14"/>
      <w:footerReference w:type="even" r:id="rId15"/>
      <w:footerReference w:type="default" r:id="rId16"/>
      <w:headerReference w:type="first" r:id="rId17"/>
      <w:footerReference w:type="first" r:id="rId18"/>
      <w:pgSz w:w="11906" w:h="16838"/>
      <w:pgMar w:top="2410" w:right="850" w:bottom="992" w:left="1276"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848ED" w14:textId="77777777" w:rsidR="000B575E" w:rsidRDefault="000B575E">
      <w:r>
        <w:separator/>
      </w:r>
    </w:p>
  </w:endnote>
  <w:endnote w:type="continuationSeparator" w:id="0">
    <w:p w14:paraId="70CA4EAE" w14:textId="77777777" w:rsidR="000B575E" w:rsidRDefault="000B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erriweather">
    <w:altName w:val="Times New Roman"/>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18F9B" w14:textId="77777777" w:rsidR="0095060E" w:rsidRDefault="0095060E">
    <w:pPr>
      <w:pStyle w:val="Rodap"/>
      <w:ind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E7D6A" w14:textId="77777777" w:rsidR="0095060E" w:rsidRDefault="00D8443F">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C7B0B" w14:textId="77777777" w:rsidR="0095060E" w:rsidRDefault="00D8443F">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F75F8" w14:textId="77777777" w:rsidR="000B575E" w:rsidRDefault="000B575E">
      <w:r>
        <w:separator/>
      </w:r>
    </w:p>
  </w:footnote>
  <w:footnote w:type="continuationSeparator" w:id="0">
    <w:p w14:paraId="152C8D60" w14:textId="77777777" w:rsidR="000B575E" w:rsidRDefault="000B5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04FF1" w14:textId="77777777" w:rsidR="0095060E" w:rsidRDefault="0095060E">
    <w:pPr>
      <w:pStyle w:val="Cabealho"/>
      <w:ind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34B69" w14:textId="77777777" w:rsidR="0095060E" w:rsidRDefault="00D8443F">
    <w:pPr>
      <w:pStyle w:val="Cabealho"/>
      <w:ind w:hanging="2"/>
    </w:pPr>
    <w:r>
      <w:rPr>
        <w:noProof/>
      </w:rPr>
      <w:drawing>
        <wp:anchor distT="0" distB="0" distL="0" distR="0" simplePos="0" relativeHeight="251656192" behindDoc="1" locked="0" layoutInCell="0" allowOverlap="1" wp14:anchorId="74F1BEAC" wp14:editId="07777777">
          <wp:simplePos x="0" y="0"/>
          <wp:positionH relativeFrom="column">
            <wp:posOffset>-1270</wp:posOffset>
          </wp:positionH>
          <wp:positionV relativeFrom="paragraph">
            <wp:posOffset>3810</wp:posOffset>
          </wp:positionV>
          <wp:extent cx="979805" cy="1045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58240" behindDoc="1" locked="0" layoutInCell="0" allowOverlap="1" wp14:anchorId="5A288841" wp14:editId="07777777">
              <wp:simplePos x="0" y="0"/>
              <wp:positionH relativeFrom="column">
                <wp:posOffset>1028700</wp:posOffset>
              </wp:positionH>
              <wp:positionV relativeFrom="paragraph">
                <wp:posOffset>12065</wp:posOffset>
              </wp:positionV>
              <wp:extent cx="4242435" cy="864870"/>
              <wp:effectExtent l="0" t="0" r="0" b="0"/>
              <wp:wrapNone/>
              <wp:docPr id="2" name="Retângulo 3"/>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24B96F48" w14:textId="77777777" w:rsidR="0095060E" w:rsidRDefault="00D8443F">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72A8E9B1" w14:textId="77777777" w:rsidR="0095060E" w:rsidRDefault="00D8443F">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2DBF0D7D" w14:textId="77777777" w:rsidR="0095060E" w:rsidRDefault="0095060E">
                          <w:pPr>
                            <w:pStyle w:val="Contedodoquadro"/>
                            <w:ind w:hanging="2"/>
                          </w:pPr>
                        </w:p>
                      </w:txbxContent>
                    </wps:txbx>
                    <wps:bodyPr anchor="t">
                      <a:noAutofit/>
                    </wps:bodyPr>
                  </wps:wsp>
                </a:graphicData>
              </a:graphic>
            </wp:anchor>
          </w:drawing>
        </mc:Choice>
        <mc:Fallback>
          <w:pict>
            <v:rect w14:anchorId="5A288841" id="Retângulo 3" o:spid="_x0000_s1026" style="position:absolute;margin-left:81pt;margin-top:.95pt;width:334.05pt;height:68.1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" o:allowincell="f" filled="f" stroked="f" strokeweight="0">
              <v:textbox>
                <w:txbxContent>
                  <w:p w14:paraId="24B96F48" w14:textId="77777777" w:rsidR="0095060E" w:rsidRDefault="00D8443F">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72A8E9B1" w14:textId="77777777" w:rsidR="0095060E" w:rsidRDefault="00D8443F">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2DBF0D7D" w14:textId="77777777" w:rsidR="0095060E" w:rsidRDefault="0095060E">
                    <w:pPr>
                      <w:pStyle w:val="Contedodoquadro"/>
                      <w:ind w:hanging="2"/>
                    </w:pPr>
                  </w:p>
                </w:txbxContent>
              </v:textbox>
            </v:rect>
          </w:pict>
        </mc:Fallback>
      </mc:AlternateContent>
    </w:r>
  </w:p>
  <w:p w14:paraId="02F2C34E" w14:textId="77777777" w:rsidR="0095060E" w:rsidRDefault="0095060E">
    <w:pPr>
      <w:tabs>
        <w:tab w:val="center" w:pos="4252"/>
        <w:tab w:val="right" w:pos="8504"/>
      </w:tabs>
      <w:ind w:hanging="2"/>
      <w:rPr>
        <w:color w:val="000000"/>
      </w:rPr>
    </w:pPr>
  </w:p>
  <w:p w14:paraId="680A4E5D" w14:textId="77777777" w:rsidR="0095060E" w:rsidRDefault="0095060E">
    <w:pPr>
      <w:tabs>
        <w:tab w:val="center" w:pos="4252"/>
        <w:tab w:val="right" w:pos="8504"/>
      </w:tabs>
      <w:ind w:hanging="2"/>
      <w:rPr>
        <w:color w:val="000000"/>
      </w:rPr>
    </w:pPr>
  </w:p>
  <w:p w14:paraId="19219836" w14:textId="77777777" w:rsidR="0095060E" w:rsidRDefault="0095060E">
    <w:pPr>
      <w:tabs>
        <w:tab w:val="center" w:pos="4252"/>
        <w:tab w:val="right" w:pos="8504"/>
      </w:tabs>
      <w:ind w:hanging="2"/>
      <w:rPr>
        <w:color w:val="000000"/>
      </w:rPr>
    </w:pPr>
  </w:p>
  <w:p w14:paraId="296FEF7D" w14:textId="77777777" w:rsidR="0095060E" w:rsidRDefault="0095060E">
    <w:pPr>
      <w:tabs>
        <w:tab w:val="center" w:pos="4252"/>
        <w:tab w:val="right" w:pos="8504"/>
      </w:tabs>
      <w:ind w:hanging="2"/>
      <w:rPr>
        <w:color w:val="000000"/>
      </w:rPr>
    </w:pPr>
  </w:p>
  <w:p w14:paraId="7194DBDC" w14:textId="77777777" w:rsidR="0095060E" w:rsidRDefault="0095060E">
    <w:pPr>
      <w:tabs>
        <w:tab w:val="center" w:pos="4252"/>
        <w:tab w:val="right" w:pos="8504"/>
      </w:tabs>
      <w:ind w:hanging="2"/>
      <w:rPr>
        <w:color w:val="000000"/>
      </w:rPr>
    </w:pPr>
  </w:p>
  <w:p w14:paraId="769D0D3C" w14:textId="77777777" w:rsidR="0095060E" w:rsidRDefault="0095060E">
    <w:pPr>
      <w:tabs>
        <w:tab w:val="center" w:pos="4252"/>
        <w:tab w:val="right" w:pos="8504"/>
      </w:tabs>
      <w:ind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02137" w14:textId="77777777" w:rsidR="0095060E" w:rsidRDefault="00D8443F">
    <w:pPr>
      <w:pStyle w:val="Cabealho"/>
      <w:ind w:hanging="2"/>
    </w:pPr>
    <w:r>
      <w:rPr>
        <w:noProof/>
      </w:rPr>
      <w:drawing>
        <wp:anchor distT="0" distB="0" distL="0" distR="0" simplePos="0" relativeHeight="251657216" behindDoc="1" locked="0" layoutInCell="0" allowOverlap="1" wp14:anchorId="4388D52F" wp14:editId="07777777">
          <wp:simplePos x="0" y="0"/>
          <wp:positionH relativeFrom="column">
            <wp:posOffset>-1270</wp:posOffset>
          </wp:positionH>
          <wp:positionV relativeFrom="paragraph">
            <wp:posOffset>3810</wp:posOffset>
          </wp:positionV>
          <wp:extent cx="979805" cy="1045845"/>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59264" behindDoc="1" locked="0" layoutInCell="0" allowOverlap="1" wp14:anchorId="5A288841" wp14:editId="07777777">
              <wp:simplePos x="0" y="0"/>
              <wp:positionH relativeFrom="column">
                <wp:posOffset>1028700</wp:posOffset>
              </wp:positionH>
              <wp:positionV relativeFrom="paragraph">
                <wp:posOffset>12065</wp:posOffset>
              </wp:positionV>
              <wp:extent cx="4242435" cy="864870"/>
              <wp:effectExtent l="0" t="0" r="0" b="0"/>
              <wp:wrapNone/>
              <wp:docPr id="5" name="Retângulo 3"/>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08F00A30" w14:textId="77777777" w:rsidR="0095060E" w:rsidRDefault="00D8443F">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4575F2F6" w14:textId="77777777" w:rsidR="0095060E" w:rsidRDefault="00D8443F">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54CD245A" w14:textId="77777777" w:rsidR="0095060E" w:rsidRDefault="0095060E">
                          <w:pPr>
                            <w:pStyle w:val="Contedodoquadro"/>
                            <w:ind w:hanging="2"/>
                          </w:pPr>
                        </w:p>
                      </w:txbxContent>
                    </wps:txbx>
                    <wps:bodyPr anchor="t">
                      <a:noAutofit/>
                    </wps:bodyPr>
                  </wps:wsp>
                </a:graphicData>
              </a:graphic>
            </wp:anchor>
          </w:drawing>
        </mc:Choice>
        <mc:Fallback>
          <w:pict>
            <v:rect w14:anchorId="5A288841" id="_x0000_s1027" style="position:absolute;margin-left:81pt;margin-top:.95pt;width:334.05pt;height:68.1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" o:allowincell="f" filled="f" stroked="f" strokeweight="0">
              <v:textbox>
                <w:txbxContent>
                  <w:p w14:paraId="08F00A30" w14:textId="77777777" w:rsidR="0095060E" w:rsidRDefault="00D8443F">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4575F2F6" w14:textId="77777777" w:rsidR="0095060E" w:rsidRDefault="00D8443F">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54CD245A" w14:textId="77777777" w:rsidR="0095060E" w:rsidRDefault="0095060E">
                    <w:pPr>
                      <w:pStyle w:val="Contedodoquadro"/>
                      <w:ind w:hanging="2"/>
                    </w:pPr>
                  </w:p>
                </w:txbxContent>
              </v:textbox>
            </v:rect>
          </w:pict>
        </mc:Fallback>
      </mc:AlternateContent>
    </w:r>
  </w:p>
  <w:p w14:paraId="36FEB5B0" w14:textId="77777777" w:rsidR="0095060E" w:rsidRDefault="0095060E">
    <w:pPr>
      <w:tabs>
        <w:tab w:val="center" w:pos="4252"/>
        <w:tab w:val="right" w:pos="8504"/>
      </w:tabs>
      <w:ind w:hanging="2"/>
      <w:rPr>
        <w:color w:val="000000"/>
      </w:rPr>
    </w:pPr>
  </w:p>
  <w:p w14:paraId="30D7AA69" w14:textId="77777777" w:rsidR="0095060E" w:rsidRDefault="0095060E">
    <w:pPr>
      <w:tabs>
        <w:tab w:val="center" w:pos="4252"/>
        <w:tab w:val="right" w:pos="8504"/>
      </w:tabs>
      <w:ind w:hanging="2"/>
      <w:rPr>
        <w:color w:val="000000"/>
      </w:rPr>
    </w:pPr>
  </w:p>
  <w:p w14:paraId="7196D064" w14:textId="77777777" w:rsidR="0095060E" w:rsidRDefault="0095060E">
    <w:pPr>
      <w:tabs>
        <w:tab w:val="center" w:pos="4252"/>
        <w:tab w:val="right" w:pos="8504"/>
      </w:tabs>
      <w:ind w:hanging="2"/>
      <w:rPr>
        <w:color w:val="000000"/>
      </w:rPr>
    </w:pPr>
  </w:p>
  <w:p w14:paraId="34FF1C98" w14:textId="77777777" w:rsidR="0095060E" w:rsidRDefault="0095060E">
    <w:pPr>
      <w:tabs>
        <w:tab w:val="center" w:pos="4252"/>
        <w:tab w:val="right" w:pos="8504"/>
      </w:tabs>
      <w:ind w:hanging="2"/>
      <w:rPr>
        <w:color w:val="000000"/>
      </w:rPr>
    </w:pPr>
  </w:p>
  <w:p w14:paraId="6D072C0D" w14:textId="77777777" w:rsidR="0095060E" w:rsidRDefault="0095060E">
    <w:pPr>
      <w:tabs>
        <w:tab w:val="center" w:pos="4252"/>
        <w:tab w:val="right" w:pos="8504"/>
      </w:tabs>
      <w:ind w:hanging="2"/>
      <w:rPr>
        <w:color w:val="000000"/>
      </w:rPr>
    </w:pPr>
  </w:p>
  <w:p w14:paraId="48A21919" w14:textId="77777777" w:rsidR="0095060E" w:rsidRDefault="0095060E">
    <w:pPr>
      <w:tabs>
        <w:tab w:val="center" w:pos="4252"/>
        <w:tab w:val="right" w:pos="8504"/>
      </w:tabs>
      <w:ind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324B"/>
    <w:multiLevelType w:val="hybridMultilevel"/>
    <w:tmpl w:val="72B2AE84"/>
    <w:lvl w:ilvl="0" w:tplc="80A018B4">
      <w:start w:val="1"/>
      <w:numFmt w:val="bullet"/>
      <w:lvlText w:val=""/>
      <w:lvlJc w:val="left"/>
      <w:pPr>
        <w:ind w:left="720" w:hanging="360"/>
      </w:pPr>
      <w:rPr>
        <w:rFonts w:ascii="Symbol" w:hAnsi="Symbol" w:hint="default"/>
      </w:rPr>
    </w:lvl>
    <w:lvl w:ilvl="1" w:tplc="36B2CB3C">
      <w:start w:val="1"/>
      <w:numFmt w:val="bullet"/>
      <w:lvlText w:val="o"/>
      <w:lvlJc w:val="left"/>
      <w:pPr>
        <w:ind w:left="1440" w:hanging="360"/>
      </w:pPr>
      <w:rPr>
        <w:rFonts w:ascii="Courier New" w:hAnsi="Courier New" w:hint="default"/>
      </w:rPr>
    </w:lvl>
    <w:lvl w:ilvl="2" w:tplc="300CA63C">
      <w:start w:val="1"/>
      <w:numFmt w:val="bullet"/>
      <w:lvlText w:val=""/>
      <w:lvlJc w:val="left"/>
      <w:pPr>
        <w:ind w:left="2160" w:hanging="360"/>
      </w:pPr>
      <w:rPr>
        <w:rFonts w:ascii="Wingdings" w:hAnsi="Wingdings" w:hint="default"/>
      </w:rPr>
    </w:lvl>
    <w:lvl w:ilvl="3" w:tplc="C1C8B59A">
      <w:start w:val="1"/>
      <w:numFmt w:val="bullet"/>
      <w:lvlText w:val=""/>
      <w:lvlJc w:val="left"/>
      <w:pPr>
        <w:ind w:left="2880" w:hanging="360"/>
      </w:pPr>
      <w:rPr>
        <w:rFonts w:ascii="Symbol" w:hAnsi="Symbol" w:hint="default"/>
      </w:rPr>
    </w:lvl>
    <w:lvl w:ilvl="4" w:tplc="6C54434C">
      <w:start w:val="1"/>
      <w:numFmt w:val="bullet"/>
      <w:lvlText w:val="o"/>
      <w:lvlJc w:val="left"/>
      <w:pPr>
        <w:ind w:left="3600" w:hanging="360"/>
      </w:pPr>
      <w:rPr>
        <w:rFonts w:ascii="Courier New" w:hAnsi="Courier New" w:hint="default"/>
      </w:rPr>
    </w:lvl>
    <w:lvl w:ilvl="5" w:tplc="132AA2D0">
      <w:start w:val="1"/>
      <w:numFmt w:val="bullet"/>
      <w:lvlText w:val=""/>
      <w:lvlJc w:val="left"/>
      <w:pPr>
        <w:ind w:left="4320" w:hanging="360"/>
      </w:pPr>
      <w:rPr>
        <w:rFonts w:ascii="Wingdings" w:hAnsi="Wingdings" w:hint="default"/>
      </w:rPr>
    </w:lvl>
    <w:lvl w:ilvl="6" w:tplc="6E2E6D36">
      <w:start w:val="1"/>
      <w:numFmt w:val="bullet"/>
      <w:lvlText w:val=""/>
      <w:lvlJc w:val="left"/>
      <w:pPr>
        <w:ind w:left="5040" w:hanging="360"/>
      </w:pPr>
      <w:rPr>
        <w:rFonts w:ascii="Symbol" w:hAnsi="Symbol" w:hint="default"/>
      </w:rPr>
    </w:lvl>
    <w:lvl w:ilvl="7" w:tplc="33524D50">
      <w:start w:val="1"/>
      <w:numFmt w:val="bullet"/>
      <w:lvlText w:val="o"/>
      <w:lvlJc w:val="left"/>
      <w:pPr>
        <w:ind w:left="5760" w:hanging="360"/>
      </w:pPr>
      <w:rPr>
        <w:rFonts w:ascii="Courier New" w:hAnsi="Courier New" w:hint="default"/>
      </w:rPr>
    </w:lvl>
    <w:lvl w:ilvl="8" w:tplc="83F8285C">
      <w:start w:val="1"/>
      <w:numFmt w:val="bullet"/>
      <w:lvlText w:val=""/>
      <w:lvlJc w:val="left"/>
      <w:pPr>
        <w:ind w:left="6480" w:hanging="360"/>
      </w:pPr>
      <w:rPr>
        <w:rFonts w:ascii="Wingdings" w:hAnsi="Wingdings" w:hint="default"/>
      </w:rPr>
    </w:lvl>
  </w:abstractNum>
  <w:abstractNum w:abstractNumId="1" w15:restartNumberingAfterBreak="0">
    <w:nsid w:val="0BDFDEBC"/>
    <w:multiLevelType w:val="hybridMultilevel"/>
    <w:tmpl w:val="92B817F8"/>
    <w:lvl w:ilvl="0" w:tplc="06926B64">
      <w:start w:val="1"/>
      <w:numFmt w:val="bullet"/>
      <w:lvlText w:val=""/>
      <w:lvlJc w:val="left"/>
      <w:pPr>
        <w:ind w:left="358" w:firstLine="0"/>
      </w:pPr>
      <w:rPr>
        <w:rFonts w:ascii="Symbol" w:hAnsi="Symbol" w:hint="default"/>
      </w:rPr>
    </w:lvl>
    <w:lvl w:ilvl="1" w:tplc="4904726C">
      <w:start w:val="1"/>
      <w:numFmt w:val="bullet"/>
      <w:lvlText w:val="o"/>
      <w:lvlJc w:val="left"/>
      <w:pPr>
        <w:ind w:left="1440" w:hanging="360"/>
      </w:pPr>
      <w:rPr>
        <w:rFonts w:ascii="Courier New" w:hAnsi="Courier New" w:hint="default"/>
      </w:rPr>
    </w:lvl>
    <w:lvl w:ilvl="2" w:tplc="04F811AA">
      <w:start w:val="1"/>
      <w:numFmt w:val="bullet"/>
      <w:lvlText w:val=""/>
      <w:lvlJc w:val="left"/>
      <w:pPr>
        <w:ind w:left="2160" w:hanging="360"/>
      </w:pPr>
      <w:rPr>
        <w:rFonts w:ascii="Wingdings" w:hAnsi="Wingdings" w:hint="default"/>
      </w:rPr>
    </w:lvl>
    <w:lvl w:ilvl="3" w:tplc="F1BC6CFC">
      <w:start w:val="1"/>
      <w:numFmt w:val="bullet"/>
      <w:lvlText w:val=""/>
      <w:lvlJc w:val="left"/>
      <w:pPr>
        <w:ind w:left="2880" w:hanging="360"/>
      </w:pPr>
      <w:rPr>
        <w:rFonts w:ascii="Symbol" w:hAnsi="Symbol" w:hint="default"/>
      </w:rPr>
    </w:lvl>
    <w:lvl w:ilvl="4" w:tplc="7092F198">
      <w:start w:val="1"/>
      <w:numFmt w:val="bullet"/>
      <w:lvlText w:val="o"/>
      <w:lvlJc w:val="left"/>
      <w:pPr>
        <w:ind w:left="3600" w:hanging="360"/>
      </w:pPr>
      <w:rPr>
        <w:rFonts w:ascii="Courier New" w:hAnsi="Courier New" w:hint="default"/>
      </w:rPr>
    </w:lvl>
    <w:lvl w:ilvl="5" w:tplc="E676C7DA">
      <w:start w:val="1"/>
      <w:numFmt w:val="bullet"/>
      <w:lvlText w:val=""/>
      <w:lvlJc w:val="left"/>
      <w:pPr>
        <w:ind w:left="4320" w:hanging="360"/>
      </w:pPr>
      <w:rPr>
        <w:rFonts w:ascii="Wingdings" w:hAnsi="Wingdings" w:hint="default"/>
      </w:rPr>
    </w:lvl>
    <w:lvl w:ilvl="6" w:tplc="7DFCB5FC">
      <w:start w:val="1"/>
      <w:numFmt w:val="bullet"/>
      <w:lvlText w:val=""/>
      <w:lvlJc w:val="left"/>
      <w:pPr>
        <w:ind w:left="5040" w:hanging="360"/>
      </w:pPr>
      <w:rPr>
        <w:rFonts w:ascii="Symbol" w:hAnsi="Symbol" w:hint="default"/>
      </w:rPr>
    </w:lvl>
    <w:lvl w:ilvl="7" w:tplc="2C46C1EC">
      <w:start w:val="1"/>
      <w:numFmt w:val="bullet"/>
      <w:lvlText w:val="o"/>
      <w:lvlJc w:val="left"/>
      <w:pPr>
        <w:ind w:left="5760" w:hanging="360"/>
      </w:pPr>
      <w:rPr>
        <w:rFonts w:ascii="Courier New" w:hAnsi="Courier New" w:hint="default"/>
      </w:rPr>
    </w:lvl>
    <w:lvl w:ilvl="8" w:tplc="EFFC323E">
      <w:start w:val="1"/>
      <w:numFmt w:val="bullet"/>
      <w:lvlText w:val=""/>
      <w:lvlJc w:val="left"/>
      <w:pPr>
        <w:ind w:left="6480" w:hanging="360"/>
      </w:pPr>
      <w:rPr>
        <w:rFonts w:ascii="Wingdings" w:hAnsi="Wingdings" w:hint="default"/>
      </w:rPr>
    </w:lvl>
  </w:abstractNum>
  <w:abstractNum w:abstractNumId="2" w15:restartNumberingAfterBreak="0">
    <w:nsid w:val="0CF78CBF"/>
    <w:multiLevelType w:val="hybridMultilevel"/>
    <w:tmpl w:val="76A4F1FC"/>
    <w:lvl w:ilvl="0" w:tplc="064E51C8">
      <w:start w:val="1"/>
      <w:numFmt w:val="bullet"/>
      <w:lvlText w:val=""/>
      <w:lvlJc w:val="left"/>
      <w:pPr>
        <w:ind w:left="720" w:hanging="360"/>
      </w:pPr>
      <w:rPr>
        <w:rFonts w:ascii="Symbol" w:hAnsi="Symbol" w:hint="default"/>
      </w:rPr>
    </w:lvl>
    <w:lvl w:ilvl="1" w:tplc="EFC051E4">
      <w:start w:val="1"/>
      <w:numFmt w:val="bullet"/>
      <w:lvlText w:val="o"/>
      <w:lvlJc w:val="left"/>
      <w:pPr>
        <w:ind w:left="1440" w:hanging="360"/>
      </w:pPr>
      <w:rPr>
        <w:rFonts w:ascii="Courier New" w:hAnsi="Courier New" w:hint="default"/>
      </w:rPr>
    </w:lvl>
    <w:lvl w:ilvl="2" w:tplc="03F63634">
      <w:start w:val="1"/>
      <w:numFmt w:val="bullet"/>
      <w:lvlText w:val=""/>
      <w:lvlJc w:val="left"/>
      <w:pPr>
        <w:ind w:left="2160" w:hanging="360"/>
      </w:pPr>
      <w:rPr>
        <w:rFonts w:ascii="Wingdings" w:hAnsi="Wingdings" w:hint="default"/>
      </w:rPr>
    </w:lvl>
    <w:lvl w:ilvl="3" w:tplc="BB02CB04">
      <w:start w:val="1"/>
      <w:numFmt w:val="bullet"/>
      <w:lvlText w:val=""/>
      <w:lvlJc w:val="left"/>
      <w:pPr>
        <w:ind w:left="2880" w:hanging="360"/>
      </w:pPr>
      <w:rPr>
        <w:rFonts w:ascii="Symbol" w:hAnsi="Symbol" w:hint="default"/>
      </w:rPr>
    </w:lvl>
    <w:lvl w:ilvl="4" w:tplc="DD5A3F22">
      <w:start w:val="1"/>
      <w:numFmt w:val="bullet"/>
      <w:lvlText w:val="o"/>
      <w:lvlJc w:val="left"/>
      <w:pPr>
        <w:ind w:left="3600" w:hanging="360"/>
      </w:pPr>
      <w:rPr>
        <w:rFonts w:ascii="Courier New" w:hAnsi="Courier New" w:hint="default"/>
      </w:rPr>
    </w:lvl>
    <w:lvl w:ilvl="5" w:tplc="4B1A7BBA">
      <w:start w:val="1"/>
      <w:numFmt w:val="bullet"/>
      <w:lvlText w:val=""/>
      <w:lvlJc w:val="left"/>
      <w:pPr>
        <w:ind w:left="4320" w:hanging="360"/>
      </w:pPr>
      <w:rPr>
        <w:rFonts w:ascii="Wingdings" w:hAnsi="Wingdings" w:hint="default"/>
      </w:rPr>
    </w:lvl>
    <w:lvl w:ilvl="6" w:tplc="F85C6600">
      <w:start w:val="1"/>
      <w:numFmt w:val="bullet"/>
      <w:lvlText w:val=""/>
      <w:lvlJc w:val="left"/>
      <w:pPr>
        <w:ind w:left="5040" w:hanging="360"/>
      </w:pPr>
      <w:rPr>
        <w:rFonts w:ascii="Symbol" w:hAnsi="Symbol" w:hint="default"/>
      </w:rPr>
    </w:lvl>
    <w:lvl w:ilvl="7" w:tplc="76EC9610">
      <w:start w:val="1"/>
      <w:numFmt w:val="bullet"/>
      <w:lvlText w:val="o"/>
      <w:lvlJc w:val="left"/>
      <w:pPr>
        <w:ind w:left="5760" w:hanging="360"/>
      </w:pPr>
      <w:rPr>
        <w:rFonts w:ascii="Courier New" w:hAnsi="Courier New" w:hint="default"/>
      </w:rPr>
    </w:lvl>
    <w:lvl w:ilvl="8" w:tplc="4F7CD1F4">
      <w:start w:val="1"/>
      <w:numFmt w:val="bullet"/>
      <w:lvlText w:val=""/>
      <w:lvlJc w:val="left"/>
      <w:pPr>
        <w:ind w:left="6480" w:hanging="360"/>
      </w:pPr>
      <w:rPr>
        <w:rFonts w:ascii="Wingdings" w:hAnsi="Wingdings" w:hint="default"/>
      </w:rPr>
    </w:lvl>
  </w:abstractNum>
  <w:abstractNum w:abstractNumId="3" w15:restartNumberingAfterBreak="0">
    <w:nsid w:val="11D77997"/>
    <w:multiLevelType w:val="hybridMultilevel"/>
    <w:tmpl w:val="CC00C588"/>
    <w:lvl w:ilvl="0" w:tplc="A9D832EC">
      <w:start w:val="1"/>
      <w:numFmt w:val="bullet"/>
      <w:lvlText w:val=""/>
      <w:lvlJc w:val="left"/>
      <w:pPr>
        <w:ind w:left="720" w:hanging="360"/>
      </w:pPr>
      <w:rPr>
        <w:rFonts w:ascii="Symbol" w:hAnsi="Symbol" w:hint="default"/>
      </w:rPr>
    </w:lvl>
    <w:lvl w:ilvl="1" w:tplc="CEBA3E3C">
      <w:start w:val="1"/>
      <w:numFmt w:val="bullet"/>
      <w:lvlText w:val="o"/>
      <w:lvlJc w:val="left"/>
      <w:pPr>
        <w:ind w:left="1440" w:hanging="360"/>
      </w:pPr>
      <w:rPr>
        <w:rFonts w:ascii="Courier New" w:hAnsi="Courier New" w:hint="default"/>
      </w:rPr>
    </w:lvl>
    <w:lvl w:ilvl="2" w:tplc="EC0AD4CC">
      <w:start w:val="1"/>
      <w:numFmt w:val="bullet"/>
      <w:lvlText w:val=""/>
      <w:lvlJc w:val="left"/>
      <w:pPr>
        <w:ind w:left="2160" w:hanging="360"/>
      </w:pPr>
      <w:rPr>
        <w:rFonts w:ascii="Wingdings" w:hAnsi="Wingdings" w:hint="default"/>
      </w:rPr>
    </w:lvl>
    <w:lvl w:ilvl="3" w:tplc="27FEAEF0">
      <w:start w:val="1"/>
      <w:numFmt w:val="bullet"/>
      <w:lvlText w:val=""/>
      <w:lvlJc w:val="left"/>
      <w:pPr>
        <w:ind w:left="2880" w:hanging="360"/>
      </w:pPr>
      <w:rPr>
        <w:rFonts w:ascii="Symbol" w:hAnsi="Symbol" w:hint="default"/>
      </w:rPr>
    </w:lvl>
    <w:lvl w:ilvl="4" w:tplc="C206F736">
      <w:start w:val="1"/>
      <w:numFmt w:val="bullet"/>
      <w:lvlText w:val="o"/>
      <w:lvlJc w:val="left"/>
      <w:pPr>
        <w:ind w:left="3600" w:hanging="360"/>
      </w:pPr>
      <w:rPr>
        <w:rFonts w:ascii="Courier New" w:hAnsi="Courier New" w:hint="default"/>
      </w:rPr>
    </w:lvl>
    <w:lvl w:ilvl="5" w:tplc="8FF8C7E8">
      <w:start w:val="1"/>
      <w:numFmt w:val="bullet"/>
      <w:lvlText w:val=""/>
      <w:lvlJc w:val="left"/>
      <w:pPr>
        <w:ind w:left="4320" w:hanging="360"/>
      </w:pPr>
      <w:rPr>
        <w:rFonts w:ascii="Wingdings" w:hAnsi="Wingdings" w:hint="default"/>
      </w:rPr>
    </w:lvl>
    <w:lvl w:ilvl="6" w:tplc="96722160">
      <w:start w:val="1"/>
      <w:numFmt w:val="bullet"/>
      <w:lvlText w:val=""/>
      <w:lvlJc w:val="left"/>
      <w:pPr>
        <w:ind w:left="5040" w:hanging="360"/>
      </w:pPr>
      <w:rPr>
        <w:rFonts w:ascii="Symbol" w:hAnsi="Symbol" w:hint="default"/>
      </w:rPr>
    </w:lvl>
    <w:lvl w:ilvl="7" w:tplc="AF98EFB0">
      <w:start w:val="1"/>
      <w:numFmt w:val="bullet"/>
      <w:lvlText w:val="o"/>
      <w:lvlJc w:val="left"/>
      <w:pPr>
        <w:ind w:left="5760" w:hanging="360"/>
      </w:pPr>
      <w:rPr>
        <w:rFonts w:ascii="Courier New" w:hAnsi="Courier New" w:hint="default"/>
      </w:rPr>
    </w:lvl>
    <w:lvl w:ilvl="8" w:tplc="CD0E45DA">
      <w:start w:val="1"/>
      <w:numFmt w:val="bullet"/>
      <w:lvlText w:val=""/>
      <w:lvlJc w:val="left"/>
      <w:pPr>
        <w:ind w:left="6480" w:hanging="360"/>
      </w:pPr>
      <w:rPr>
        <w:rFonts w:ascii="Wingdings" w:hAnsi="Wingdings" w:hint="default"/>
      </w:rPr>
    </w:lvl>
  </w:abstractNum>
  <w:abstractNum w:abstractNumId="4" w15:restartNumberingAfterBreak="0">
    <w:nsid w:val="1CC0C0C6"/>
    <w:multiLevelType w:val="multilevel"/>
    <w:tmpl w:val="BC3C02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01073F0"/>
    <w:multiLevelType w:val="hybridMultilevel"/>
    <w:tmpl w:val="9D5ECD8C"/>
    <w:lvl w:ilvl="0" w:tplc="1FAA29A6">
      <w:numFmt w:val="bullet"/>
      <w:lvlText w:val=""/>
      <w:lvlJc w:val="left"/>
      <w:pPr>
        <w:ind w:left="358" w:firstLine="0"/>
      </w:pPr>
      <w:rPr>
        <w:rFonts w:ascii="Symbol" w:hAnsi="Symbol" w:hint="default"/>
      </w:rPr>
    </w:lvl>
    <w:lvl w:ilvl="1" w:tplc="11449AC8">
      <w:start w:val="1"/>
      <w:numFmt w:val="bullet"/>
      <w:lvlText w:val="o"/>
      <w:lvlJc w:val="left"/>
      <w:pPr>
        <w:ind w:left="1440" w:hanging="360"/>
      </w:pPr>
      <w:rPr>
        <w:rFonts w:ascii="Courier New" w:hAnsi="Courier New" w:hint="default"/>
      </w:rPr>
    </w:lvl>
    <w:lvl w:ilvl="2" w:tplc="5066AA2E">
      <w:start w:val="1"/>
      <w:numFmt w:val="bullet"/>
      <w:lvlText w:val=""/>
      <w:lvlJc w:val="left"/>
      <w:pPr>
        <w:ind w:left="2160" w:hanging="360"/>
      </w:pPr>
      <w:rPr>
        <w:rFonts w:ascii="Wingdings" w:hAnsi="Wingdings" w:hint="default"/>
      </w:rPr>
    </w:lvl>
    <w:lvl w:ilvl="3" w:tplc="33EC32A8">
      <w:start w:val="1"/>
      <w:numFmt w:val="bullet"/>
      <w:lvlText w:val=""/>
      <w:lvlJc w:val="left"/>
      <w:pPr>
        <w:ind w:left="2880" w:hanging="360"/>
      </w:pPr>
      <w:rPr>
        <w:rFonts w:ascii="Symbol" w:hAnsi="Symbol" w:hint="default"/>
      </w:rPr>
    </w:lvl>
    <w:lvl w:ilvl="4" w:tplc="9EB6449E">
      <w:start w:val="1"/>
      <w:numFmt w:val="bullet"/>
      <w:lvlText w:val="o"/>
      <w:lvlJc w:val="left"/>
      <w:pPr>
        <w:ind w:left="3600" w:hanging="360"/>
      </w:pPr>
      <w:rPr>
        <w:rFonts w:ascii="Courier New" w:hAnsi="Courier New" w:hint="default"/>
      </w:rPr>
    </w:lvl>
    <w:lvl w:ilvl="5" w:tplc="CA1E5EF8">
      <w:start w:val="1"/>
      <w:numFmt w:val="bullet"/>
      <w:lvlText w:val=""/>
      <w:lvlJc w:val="left"/>
      <w:pPr>
        <w:ind w:left="4320" w:hanging="360"/>
      </w:pPr>
      <w:rPr>
        <w:rFonts w:ascii="Wingdings" w:hAnsi="Wingdings" w:hint="default"/>
      </w:rPr>
    </w:lvl>
    <w:lvl w:ilvl="6" w:tplc="C14646AA">
      <w:start w:val="1"/>
      <w:numFmt w:val="bullet"/>
      <w:lvlText w:val=""/>
      <w:lvlJc w:val="left"/>
      <w:pPr>
        <w:ind w:left="5040" w:hanging="360"/>
      </w:pPr>
      <w:rPr>
        <w:rFonts w:ascii="Symbol" w:hAnsi="Symbol" w:hint="default"/>
      </w:rPr>
    </w:lvl>
    <w:lvl w:ilvl="7" w:tplc="7C203B26">
      <w:start w:val="1"/>
      <w:numFmt w:val="bullet"/>
      <w:lvlText w:val="o"/>
      <w:lvlJc w:val="left"/>
      <w:pPr>
        <w:ind w:left="5760" w:hanging="360"/>
      </w:pPr>
      <w:rPr>
        <w:rFonts w:ascii="Courier New" w:hAnsi="Courier New" w:hint="default"/>
      </w:rPr>
    </w:lvl>
    <w:lvl w:ilvl="8" w:tplc="8F065EF6">
      <w:start w:val="1"/>
      <w:numFmt w:val="bullet"/>
      <w:lvlText w:val=""/>
      <w:lvlJc w:val="left"/>
      <w:pPr>
        <w:ind w:left="6480" w:hanging="360"/>
      </w:pPr>
      <w:rPr>
        <w:rFonts w:ascii="Wingdings" w:hAnsi="Wingdings" w:hint="default"/>
      </w:rPr>
    </w:lvl>
  </w:abstractNum>
  <w:abstractNum w:abstractNumId="6" w15:restartNumberingAfterBreak="0">
    <w:nsid w:val="21F07A22"/>
    <w:multiLevelType w:val="hybridMultilevel"/>
    <w:tmpl w:val="9E303076"/>
    <w:lvl w:ilvl="0" w:tplc="6A12C77E">
      <w:start w:val="1"/>
      <w:numFmt w:val="bullet"/>
      <w:lvlText w:val=""/>
      <w:lvlJc w:val="left"/>
      <w:pPr>
        <w:ind w:left="358" w:firstLine="0"/>
      </w:pPr>
      <w:rPr>
        <w:rFonts w:ascii="Symbol" w:hAnsi="Symbol" w:hint="default"/>
      </w:rPr>
    </w:lvl>
    <w:lvl w:ilvl="1" w:tplc="CB423402">
      <w:start w:val="1"/>
      <w:numFmt w:val="bullet"/>
      <w:lvlText w:val="o"/>
      <w:lvlJc w:val="left"/>
      <w:pPr>
        <w:ind w:left="1440" w:hanging="360"/>
      </w:pPr>
      <w:rPr>
        <w:rFonts w:ascii="Courier New" w:hAnsi="Courier New" w:hint="default"/>
      </w:rPr>
    </w:lvl>
    <w:lvl w:ilvl="2" w:tplc="B6E86B00">
      <w:start w:val="1"/>
      <w:numFmt w:val="bullet"/>
      <w:lvlText w:val=""/>
      <w:lvlJc w:val="left"/>
      <w:pPr>
        <w:ind w:left="2160" w:hanging="360"/>
      </w:pPr>
      <w:rPr>
        <w:rFonts w:ascii="Wingdings" w:hAnsi="Wingdings" w:hint="default"/>
      </w:rPr>
    </w:lvl>
    <w:lvl w:ilvl="3" w:tplc="3F786BB6">
      <w:start w:val="1"/>
      <w:numFmt w:val="bullet"/>
      <w:lvlText w:val=""/>
      <w:lvlJc w:val="left"/>
      <w:pPr>
        <w:ind w:left="2880" w:hanging="360"/>
      </w:pPr>
      <w:rPr>
        <w:rFonts w:ascii="Symbol" w:hAnsi="Symbol" w:hint="default"/>
      </w:rPr>
    </w:lvl>
    <w:lvl w:ilvl="4" w:tplc="87ECF2F0">
      <w:start w:val="1"/>
      <w:numFmt w:val="bullet"/>
      <w:lvlText w:val="o"/>
      <w:lvlJc w:val="left"/>
      <w:pPr>
        <w:ind w:left="3600" w:hanging="360"/>
      </w:pPr>
      <w:rPr>
        <w:rFonts w:ascii="Courier New" w:hAnsi="Courier New" w:hint="default"/>
      </w:rPr>
    </w:lvl>
    <w:lvl w:ilvl="5" w:tplc="7CFC6E06">
      <w:start w:val="1"/>
      <w:numFmt w:val="bullet"/>
      <w:lvlText w:val=""/>
      <w:lvlJc w:val="left"/>
      <w:pPr>
        <w:ind w:left="4320" w:hanging="360"/>
      </w:pPr>
      <w:rPr>
        <w:rFonts w:ascii="Wingdings" w:hAnsi="Wingdings" w:hint="default"/>
      </w:rPr>
    </w:lvl>
    <w:lvl w:ilvl="6" w:tplc="376C8526">
      <w:start w:val="1"/>
      <w:numFmt w:val="bullet"/>
      <w:lvlText w:val=""/>
      <w:lvlJc w:val="left"/>
      <w:pPr>
        <w:ind w:left="5040" w:hanging="360"/>
      </w:pPr>
      <w:rPr>
        <w:rFonts w:ascii="Symbol" w:hAnsi="Symbol" w:hint="default"/>
      </w:rPr>
    </w:lvl>
    <w:lvl w:ilvl="7" w:tplc="87C4D5EA">
      <w:start w:val="1"/>
      <w:numFmt w:val="bullet"/>
      <w:lvlText w:val="o"/>
      <w:lvlJc w:val="left"/>
      <w:pPr>
        <w:ind w:left="5760" w:hanging="360"/>
      </w:pPr>
      <w:rPr>
        <w:rFonts w:ascii="Courier New" w:hAnsi="Courier New" w:hint="default"/>
      </w:rPr>
    </w:lvl>
    <w:lvl w:ilvl="8" w:tplc="21B6A70C">
      <w:start w:val="1"/>
      <w:numFmt w:val="bullet"/>
      <w:lvlText w:val=""/>
      <w:lvlJc w:val="left"/>
      <w:pPr>
        <w:ind w:left="6480" w:hanging="360"/>
      </w:pPr>
      <w:rPr>
        <w:rFonts w:ascii="Wingdings" w:hAnsi="Wingdings" w:hint="default"/>
      </w:rPr>
    </w:lvl>
  </w:abstractNum>
  <w:abstractNum w:abstractNumId="7" w15:restartNumberingAfterBreak="0">
    <w:nsid w:val="22EAC0C0"/>
    <w:multiLevelType w:val="hybridMultilevel"/>
    <w:tmpl w:val="D9067906"/>
    <w:lvl w:ilvl="0" w:tplc="48DEFE58">
      <w:start w:val="1"/>
      <w:numFmt w:val="bullet"/>
      <w:lvlText w:val=""/>
      <w:lvlJc w:val="left"/>
      <w:pPr>
        <w:ind w:left="720" w:hanging="360"/>
      </w:pPr>
      <w:rPr>
        <w:rFonts w:ascii="Symbol" w:hAnsi="Symbol" w:hint="default"/>
      </w:rPr>
    </w:lvl>
    <w:lvl w:ilvl="1" w:tplc="267CB8FA">
      <w:start w:val="1"/>
      <w:numFmt w:val="bullet"/>
      <w:lvlText w:val="o"/>
      <w:lvlJc w:val="left"/>
      <w:pPr>
        <w:ind w:left="1440" w:hanging="360"/>
      </w:pPr>
      <w:rPr>
        <w:rFonts w:ascii="Courier New" w:hAnsi="Courier New" w:hint="default"/>
      </w:rPr>
    </w:lvl>
    <w:lvl w:ilvl="2" w:tplc="FA063CD0">
      <w:start w:val="1"/>
      <w:numFmt w:val="bullet"/>
      <w:lvlText w:val=""/>
      <w:lvlJc w:val="left"/>
      <w:pPr>
        <w:ind w:left="2160" w:hanging="360"/>
      </w:pPr>
      <w:rPr>
        <w:rFonts w:ascii="Wingdings" w:hAnsi="Wingdings" w:hint="default"/>
      </w:rPr>
    </w:lvl>
    <w:lvl w:ilvl="3" w:tplc="42F2BB50">
      <w:start w:val="1"/>
      <w:numFmt w:val="bullet"/>
      <w:lvlText w:val=""/>
      <w:lvlJc w:val="left"/>
      <w:pPr>
        <w:ind w:left="2880" w:hanging="360"/>
      </w:pPr>
      <w:rPr>
        <w:rFonts w:ascii="Symbol" w:hAnsi="Symbol" w:hint="default"/>
      </w:rPr>
    </w:lvl>
    <w:lvl w:ilvl="4" w:tplc="8D628988">
      <w:start w:val="1"/>
      <w:numFmt w:val="bullet"/>
      <w:lvlText w:val="o"/>
      <w:lvlJc w:val="left"/>
      <w:pPr>
        <w:ind w:left="3600" w:hanging="360"/>
      </w:pPr>
      <w:rPr>
        <w:rFonts w:ascii="Courier New" w:hAnsi="Courier New" w:hint="default"/>
      </w:rPr>
    </w:lvl>
    <w:lvl w:ilvl="5" w:tplc="C7E65D4E">
      <w:start w:val="1"/>
      <w:numFmt w:val="bullet"/>
      <w:lvlText w:val=""/>
      <w:lvlJc w:val="left"/>
      <w:pPr>
        <w:ind w:left="4320" w:hanging="360"/>
      </w:pPr>
      <w:rPr>
        <w:rFonts w:ascii="Wingdings" w:hAnsi="Wingdings" w:hint="default"/>
      </w:rPr>
    </w:lvl>
    <w:lvl w:ilvl="6" w:tplc="147AE642">
      <w:start w:val="1"/>
      <w:numFmt w:val="bullet"/>
      <w:lvlText w:val=""/>
      <w:lvlJc w:val="left"/>
      <w:pPr>
        <w:ind w:left="5040" w:hanging="360"/>
      </w:pPr>
      <w:rPr>
        <w:rFonts w:ascii="Symbol" w:hAnsi="Symbol" w:hint="default"/>
      </w:rPr>
    </w:lvl>
    <w:lvl w:ilvl="7" w:tplc="2F0AE09C">
      <w:start w:val="1"/>
      <w:numFmt w:val="bullet"/>
      <w:lvlText w:val="o"/>
      <w:lvlJc w:val="left"/>
      <w:pPr>
        <w:ind w:left="5760" w:hanging="360"/>
      </w:pPr>
      <w:rPr>
        <w:rFonts w:ascii="Courier New" w:hAnsi="Courier New" w:hint="default"/>
      </w:rPr>
    </w:lvl>
    <w:lvl w:ilvl="8" w:tplc="6A605DC4">
      <w:start w:val="1"/>
      <w:numFmt w:val="bullet"/>
      <w:lvlText w:val=""/>
      <w:lvlJc w:val="left"/>
      <w:pPr>
        <w:ind w:left="6480" w:hanging="360"/>
      </w:pPr>
      <w:rPr>
        <w:rFonts w:ascii="Wingdings" w:hAnsi="Wingdings" w:hint="default"/>
      </w:rPr>
    </w:lvl>
  </w:abstractNum>
  <w:abstractNum w:abstractNumId="8" w15:restartNumberingAfterBreak="0">
    <w:nsid w:val="2326C1DE"/>
    <w:multiLevelType w:val="multilevel"/>
    <w:tmpl w:val="DCC8A418"/>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9" w15:restartNumberingAfterBreak="0">
    <w:nsid w:val="3D58219A"/>
    <w:multiLevelType w:val="hybridMultilevel"/>
    <w:tmpl w:val="F33CDF38"/>
    <w:lvl w:ilvl="0" w:tplc="F8E4F974">
      <w:start w:val="1"/>
      <w:numFmt w:val="bullet"/>
      <w:lvlText w:val=""/>
      <w:lvlJc w:val="left"/>
      <w:pPr>
        <w:ind w:left="720" w:hanging="360"/>
      </w:pPr>
      <w:rPr>
        <w:rFonts w:ascii="Symbol" w:hAnsi="Symbol" w:hint="default"/>
      </w:rPr>
    </w:lvl>
    <w:lvl w:ilvl="1" w:tplc="7C3A2E0E">
      <w:start w:val="1"/>
      <w:numFmt w:val="bullet"/>
      <w:lvlText w:val="o"/>
      <w:lvlJc w:val="left"/>
      <w:pPr>
        <w:ind w:left="1440" w:hanging="360"/>
      </w:pPr>
      <w:rPr>
        <w:rFonts w:ascii="Courier New" w:hAnsi="Courier New" w:hint="default"/>
      </w:rPr>
    </w:lvl>
    <w:lvl w:ilvl="2" w:tplc="1C228F28">
      <w:start w:val="1"/>
      <w:numFmt w:val="bullet"/>
      <w:lvlText w:val=""/>
      <w:lvlJc w:val="left"/>
      <w:pPr>
        <w:ind w:left="2160" w:hanging="360"/>
      </w:pPr>
      <w:rPr>
        <w:rFonts w:ascii="Wingdings" w:hAnsi="Wingdings" w:hint="default"/>
      </w:rPr>
    </w:lvl>
    <w:lvl w:ilvl="3" w:tplc="9C88845E">
      <w:start w:val="1"/>
      <w:numFmt w:val="bullet"/>
      <w:lvlText w:val=""/>
      <w:lvlJc w:val="left"/>
      <w:pPr>
        <w:ind w:left="2880" w:hanging="360"/>
      </w:pPr>
      <w:rPr>
        <w:rFonts w:ascii="Symbol" w:hAnsi="Symbol" w:hint="default"/>
      </w:rPr>
    </w:lvl>
    <w:lvl w:ilvl="4" w:tplc="B0508CF0">
      <w:start w:val="1"/>
      <w:numFmt w:val="bullet"/>
      <w:lvlText w:val="o"/>
      <w:lvlJc w:val="left"/>
      <w:pPr>
        <w:ind w:left="3600" w:hanging="360"/>
      </w:pPr>
      <w:rPr>
        <w:rFonts w:ascii="Courier New" w:hAnsi="Courier New" w:hint="default"/>
      </w:rPr>
    </w:lvl>
    <w:lvl w:ilvl="5" w:tplc="3D94AE4E">
      <w:start w:val="1"/>
      <w:numFmt w:val="bullet"/>
      <w:lvlText w:val=""/>
      <w:lvlJc w:val="left"/>
      <w:pPr>
        <w:ind w:left="4320" w:hanging="360"/>
      </w:pPr>
      <w:rPr>
        <w:rFonts w:ascii="Wingdings" w:hAnsi="Wingdings" w:hint="default"/>
      </w:rPr>
    </w:lvl>
    <w:lvl w:ilvl="6" w:tplc="9AEE4632">
      <w:start w:val="1"/>
      <w:numFmt w:val="bullet"/>
      <w:lvlText w:val=""/>
      <w:lvlJc w:val="left"/>
      <w:pPr>
        <w:ind w:left="5040" w:hanging="360"/>
      </w:pPr>
      <w:rPr>
        <w:rFonts w:ascii="Symbol" w:hAnsi="Symbol" w:hint="default"/>
      </w:rPr>
    </w:lvl>
    <w:lvl w:ilvl="7" w:tplc="728AA2A4">
      <w:start w:val="1"/>
      <w:numFmt w:val="bullet"/>
      <w:lvlText w:val="o"/>
      <w:lvlJc w:val="left"/>
      <w:pPr>
        <w:ind w:left="5760" w:hanging="360"/>
      </w:pPr>
      <w:rPr>
        <w:rFonts w:ascii="Courier New" w:hAnsi="Courier New" w:hint="default"/>
      </w:rPr>
    </w:lvl>
    <w:lvl w:ilvl="8" w:tplc="15C47AD0">
      <w:start w:val="1"/>
      <w:numFmt w:val="bullet"/>
      <w:lvlText w:val=""/>
      <w:lvlJc w:val="left"/>
      <w:pPr>
        <w:ind w:left="6480" w:hanging="360"/>
      </w:pPr>
      <w:rPr>
        <w:rFonts w:ascii="Wingdings" w:hAnsi="Wingdings" w:hint="default"/>
      </w:rPr>
    </w:lvl>
  </w:abstractNum>
  <w:abstractNum w:abstractNumId="10" w15:restartNumberingAfterBreak="0">
    <w:nsid w:val="4C274CEF"/>
    <w:multiLevelType w:val="hybridMultilevel"/>
    <w:tmpl w:val="C608A5E2"/>
    <w:lvl w:ilvl="0" w:tplc="55841B14">
      <w:start w:val="1"/>
      <w:numFmt w:val="bullet"/>
      <w:lvlText w:val=""/>
      <w:lvlJc w:val="left"/>
      <w:pPr>
        <w:ind w:left="720" w:hanging="360"/>
      </w:pPr>
      <w:rPr>
        <w:rFonts w:ascii="Symbol" w:hAnsi="Symbol" w:hint="default"/>
      </w:rPr>
    </w:lvl>
    <w:lvl w:ilvl="1" w:tplc="404298DE">
      <w:start w:val="1"/>
      <w:numFmt w:val="bullet"/>
      <w:lvlText w:val="o"/>
      <w:lvlJc w:val="left"/>
      <w:pPr>
        <w:ind w:left="1440" w:hanging="360"/>
      </w:pPr>
      <w:rPr>
        <w:rFonts w:ascii="Courier New" w:hAnsi="Courier New" w:hint="default"/>
      </w:rPr>
    </w:lvl>
    <w:lvl w:ilvl="2" w:tplc="105C0D7C">
      <w:start w:val="1"/>
      <w:numFmt w:val="bullet"/>
      <w:lvlText w:val=""/>
      <w:lvlJc w:val="left"/>
      <w:pPr>
        <w:ind w:left="2160" w:hanging="360"/>
      </w:pPr>
      <w:rPr>
        <w:rFonts w:ascii="Wingdings" w:hAnsi="Wingdings" w:hint="default"/>
      </w:rPr>
    </w:lvl>
    <w:lvl w:ilvl="3" w:tplc="B1A49114">
      <w:start w:val="1"/>
      <w:numFmt w:val="bullet"/>
      <w:lvlText w:val=""/>
      <w:lvlJc w:val="left"/>
      <w:pPr>
        <w:ind w:left="2880" w:hanging="360"/>
      </w:pPr>
      <w:rPr>
        <w:rFonts w:ascii="Symbol" w:hAnsi="Symbol" w:hint="default"/>
      </w:rPr>
    </w:lvl>
    <w:lvl w:ilvl="4" w:tplc="4CE67D44">
      <w:start w:val="1"/>
      <w:numFmt w:val="bullet"/>
      <w:lvlText w:val="o"/>
      <w:lvlJc w:val="left"/>
      <w:pPr>
        <w:ind w:left="3600" w:hanging="360"/>
      </w:pPr>
      <w:rPr>
        <w:rFonts w:ascii="Courier New" w:hAnsi="Courier New" w:hint="default"/>
      </w:rPr>
    </w:lvl>
    <w:lvl w:ilvl="5" w:tplc="F8706EE8">
      <w:start w:val="1"/>
      <w:numFmt w:val="bullet"/>
      <w:lvlText w:val=""/>
      <w:lvlJc w:val="left"/>
      <w:pPr>
        <w:ind w:left="4320" w:hanging="360"/>
      </w:pPr>
      <w:rPr>
        <w:rFonts w:ascii="Wingdings" w:hAnsi="Wingdings" w:hint="default"/>
      </w:rPr>
    </w:lvl>
    <w:lvl w:ilvl="6" w:tplc="4EA80ECA">
      <w:start w:val="1"/>
      <w:numFmt w:val="bullet"/>
      <w:lvlText w:val=""/>
      <w:lvlJc w:val="left"/>
      <w:pPr>
        <w:ind w:left="5040" w:hanging="360"/>
      </w:pPr>
      <w:rPr>
        <w:rFonts w:ascii="Symbol" w:hAnsi="Symbol" w:hint="default"/>
      </w:rPr>
    </w:lvl>
    <w:lvl w:ilvl="7" w:tplc="99305C94">
      <w:start w:val="1"/>
      <w:numFmt w:val="bullet"/>
      <w:lvlText w:val="o"/>
      <w:lvlJc w:val="left"/>
      <w:pPr>
        <w:ind w:left="5760" w:hanging="360"/>
      </w:pPr>
      <w:rPr>
        <w:rFonts w:ascii="Courier New" w:hAnsi="Courier New" w:hint="default"/>
      </w:rPr>
    </w:lvl>
    <w:lvl w:ilvl="8" w:tplc="EC52BD54">
      <w:start w:val="1"/>
      <w:numFmt w:val="bullet"/>
      <w:lvlText w:val=""/>
      <w:lvlJc w:val="left"/>
      <w:pPr>
        <w:ind w:left="6480" w:hanging="360"/>
      </w:pPr>
      <w:rPr>
        <w:rFonts w:ascii="Wingdings" w:hAnsi="Wingdings" w:hint="default"/>
      </w:rPr>
    </w:lvl>
  </w:abstractNum>
  <w:abstractNum w:abstractNumId="11" w15:restartNumberingAfterBreak="0">
    <w:nsid w:val="4E51547F"/>
    <w:multiLevelType w:val="multilevel"/>
    <w:tmpl w:val="F642C352"/>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12" w15:restartNumberingAfterBreak="0">
    <w:nsid w:val="64C0B28D"/>
    <w:multiLevelType w:val="hybridMultilevel"/>
    <w:tmpl w:val="297E3560"/>
    <w:lvl w:ilvl="0" w:tplc="181C4BC4">
      <w:start w:val="1"/>
      <w:numFmt w:val="bullet"/>
      <w:lvlText w:val=""/>
      <w:lvlJc w:val="left"/>
      <w:pPr>
        <w:ind w:left="720" w:hanging="360"/>
      </w:pPr>
      <w:rPr>
        <w:rFonts w:ascii="Symbol" w:hAnsi="Symbol" w:hint="default"/>
      </w:rPr>
    </w:lvl>
    <w:lvl w:ilvl="1" w:tplc="2DF6914A">
      <w:start w:val="1"/>
      <w:numFmt w:val="bullet"/>
      <w:lvlText w:val="o"/>
      <w:lvlJc w:val="left"/>
      <w:pPr>
        <w:ind w:left="1440" w:hanging="360"/>
      </w:pPr>
      <w:rPr>
        <w:rFonts w:ascii="Courier New" w:hAnsi="Courier New" w:hint="default"/>
      </w:rPr>
    </w:lvl>
    <w:lvl w:ilvl="2" w:tplc="64686150">
      <w:start w:val="1"/>
      <w:numFmt w:val="bullet"/>
      <w:lvlText w:val=""/>
      <w:lvlJc w:val="left"/>
      <w:pPr>
        <w:ind w:left="2160" w:hanging="360"/>
      </w:pPr>
      <w:rPr>
        <w:rFonts w:ascii="Wingdings" w:hAnsi="Wingdings" w:hint="default"/>
      </w:rPr>
    </w:lvl>
    <w:lvl w:ilvl="3" w:tplc="971CB854">
      <w:start w:val="1"/>
      <w:numFmt w:val="bullet"/>
      <w:lvlText w:val=""/>
      <w:lvlJc w:val="left"/>
      <w:pPr>
        <w:ind w:left="2880" w:hanging="360"/>
      </w:pPr>
      <w:rPr>
        <w:rFonts w:ascii="Symbol" w:hAnsi="Symbol" w:hint="default"/>
      </w:rPr>
    </w:lvl>
    <w:lvl w:ilvl="4" w:tplc="1912098E">
      <w:start w:val="1"/>
      <w:numFmt w:val="bullet"/>
      <w:lvlText w:val="o"/>
      <w:lvlJc w:val="left"/>
      <w:pPr>
        <w:ind w:left="3600" w:hanging="360"/>
      </w:pPr>
      <w:rPr>
        <w:rFonts w:ascii="Courier New" w:hAnsi="Courier New" w:hint="default"/>
      </w:rPr>
    </w:lvl>
    <w:lvl w:ilvl="5" w:tplc="11FC34EE">
      <w:start w:val="1"/>
      <w:numFmt w:val="bullet"/>
      <w:lvlText w:val=""/>
      <w:lvlJc w:val="left"/>
      <w:pPr>
        <w:ind w:left="4320" w:hanging="360"/>
      </w:pPr>
      <w:rPr>
        <w:rFonts w:ascii="Wingdings" w:hAnsi="Wingdings" w:hint="default"/>
      </w:rPr>
    </w:lvl>
    <w:lvl w:ilvl="6" w:tplc="EFD455E8">
      <w:start w:val="1"/>
      <w:numFmt w:val="bullet"/>
      <w:lvlText w:val=""/>
      <w:lvlJc w:val="left"/>
      <w:pPr>
        <w:ind w:left="5040" w:hanging="360"/>
      </w:pPr>
      <w:rPr>
        <w:rFonts w:ascii="Symbol" w:hAnsi="Symbol" w:hint="default"/>
      </w:rPr>
    </w:lvl>
    <w:lvl w:ilvl="7" w:tplc="1E36609C">
      <w:start w:val="1"/>
      <w:numFmt w:val="bullet"/>
      <w:lvlText w:val="o"/>
      <w:lvlJc w:val="left"/>
      <w:pPr>
        <w:ind w:left="5760" w:hanging="360"/>
      </w:pPr>
      <w:rPr>
        <w:rFonts w:ascii="Courier New" w:hAnsi="Courier New" w:hint="default"/>
      </w:rPr>
    </w:lvl>
    <w:lvl w:ilvl="8" w:tplc="BECE91B6">
      <w:start w:val="1"/>
      <w:numFmt w:val="bullet"/>
      <w:lvlText w:val=""/>
      <w:lvlJc w:val="left"/>
      <w:pPr>
        <w:ind w:left="6480" w:hanging="360"/>
      </w:pPr>
      <w:rPr>
        <w:rFonts w:ascii="Wingdings" w:hAnsi="Wingdings" w:hint="default"/>
      </w:rPr>
    </w:lvl>
  </w:abstractNum>
  <w:abstractNum w:abstractNumId="13" w15:restartNumberingAfterBreak="0">
    <w:nsid w:val="74851731"/>
    <w:multiLevelType w:val="multilevel"/>
    <w:tmpl w:val="27786A7A"/>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14" w15:restartNumberingAfterBreak="0">
    <w:nsid w:val="7993A98A"/>
    <w:multiLevelType w:val="multilevel"/>
    <w:tmpl w:val="51A8139E"/>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num w:numId="1">
    <w:abstractNumId w:val="2"/>
  </w:num>
  <w:num w:numId="2">
    <w:abstractNumId w:val="9"/>
  </w:num>
  <w:num w:numId="3">
    <w:abstractNumId w:val="7"/>
  </w:num>
  <w:num w:numId="4">
    <w:abstractNumId w:val="1"/>
  </w:num>
  <w:num w:numId="5">
    <w:abstractNumId w:val="10"/>
  </w:num>
  <w:num w:numId="6">
    <w:abstractNumId w:val="3"/>
  </w:num>
  <w:num w:numId="7">
    <w:abstractNumId w:val="12"/>
  </w:num>
  <w:num w:numId="8">
    <w:abstractNumId w:val="5"/>
  </w:num>
  <w:num w:numId="9">
    <w:abstractNumId w:val="0"/>
  </w:num>
  <w:num w:numId="10">
    <w:abstractNumId w:val="6"/>
  </w:num>
  <w:num w:numId="11">
    <w:abstractNumId w:val="13"/>
  </w:num>
  <w:num w:numId="12">
    <w:abstractNumId w:val="14"/>
  </w:num>
  <w:num w:numId="13">
    <w:abstractNumId w:val="11"/>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8C8EC6"/>
    <w:rsid w:val="000B575E"/>
    <w:rsid w:val="000C5A6F"/>
    <w:rsid w:val="0019232C"/>
    <w:rsid w:val="002353F4"/>
    <w:rsid w:val="00291BD8"/>
    <w:rsid w:val="003016AA"/>
    <w:rsid w:val="003357D7"/>
    <w:rsid w:val="003A77D3"/>
    <w:rsid w:val="003A7E68"/>
    <w:rsid w:val="003E7F09"/>
    <w:rsid w:val="004E6644"/>
    <w:rsid w:val="004F63E8"/>
    <w:rsid w:val="00564154"/>
    <w:rsid w:val="00596244"/>
    <w:rsid w:val="005B5E3A"/>
    <w:rsid w:val="005FAD85"/>
    <w:rsid w:val="00630426"/>
    <w:rsid w:val="006914D7"/>
    <w:rsid w:val="006D5A6F"/>
    <w:rsid w:val="007030A9"/>
    <w:rsid w:val="0071258E"/>
    <w:rsid w:val="00794F05"/>
    <w:rsid w:val="007F522B"/>
    <w:rsid w:val="0095060E"/>
    <w:rsid w:val="00A40ADA"/>
    <w:rsid w:val="00AE5B2E"/>
    <w:rsid w:val="00CA033D"/>
    <w:rsid w:val="00CC48FA"/>
    <w:rsid w:val="00D8443F"/>
    <w:rsid w:val="00DB7E12"/>
    <w:rsid w:val="00E43109"/>
    <w:rsid w:val="00E71FCC"/>
    <w:rsid w:val="00E80F9C"/>
    <w:rsid w:val="00EC142C"/>
    <w:rsid w:val="00F00B0D"/>
    <w:rsid w:val="00F77917"/>
    <w:rsid w:val="00FD421E"/>
    <w:rsid w:val="00FD6157"/>
    <w:rsid w:val="01084999"/>
    <w:rsid w:val="010BB2CB"/>
    <w:rsid w:val="01705773"/>
    <w:rsid w:val="0178257B"/>
    <w:rsid w:val="01BF9F0E"/>
    <w:rsid w:val="01BFA0E1"/>
    <w:rsid w:val="0200BFD2"/>
    <w:rsid w:val="03D1CE6C"/>
    <w:rsid w:val="04145E09"/>
    <w:rsid w:val="0450F9CD"/>
    <w:rsid w:val="04985846"/>
    <w:rsid w:val="04B92339"/>
    <w:rsid w:val="05495784"/>
    <w:rsid w:val="0549E01A"/>
    <w:rsid w:val="0593848E"/>
    <w:rsid w:val="05ACDDE4"/>
    <w:rsid w:val="05FEFF3D"/>
    <w:rsid w:val="064FB545"/>
    <w:rsid w:val="067E4AD9"/>
    <w:rsid w:val="07A337E7"/>
    <w:rsid w:val="07A43884"/>
    <w:rsid w:val="07A6D21B"/>
    <w:rsid w:val="07C1685A"/>
    <w:rsid w:val="07CB08FF"/>
    <w:rsid w:val="0837C7C1"/>
    <w:rsid w:val="08CB71F8"/>
    <w:rsid w:val="09BCD94B"/>
    <w:rsid w:val="0A00539C"/>
    <w:rsid w:val="0A152C1E"/>
    <w:rsid w:val="0A8BB974"/>
    <w:rsid w:val="0B04885A"/>
    <w:rsid w:val="0B07895F"/>
    <w:rsid w:val="0BE05037"/>
    <w:rsid w:val="0D424336"/>
    <w:rsid w:val="0DD9B959"/>
    <w:rsid w:val="0E524A30"/>
    <w:rsid w:val="0F297895"/>
    <w:rsid w:val="0F5DF9BC"/>
    <w:rsid w:val="0F7507C2"/>
    <w:rsid w:val="0FDA2052"/>
    <w:rsid w:val="108D9076"/>
    <w:rsid w:val="109F3E27"/>
    <w:rsid w:val="10B07A39"/>
    <w:rsid w:val="10E58F34"/>
    <w:rsid w:val="128AF54A"/>
    <w:rsid w:val="128DEEBD"/>
    <w:rsid w:val="128EB51E"/>
    <w:rsid w:val="12F506D5"/>
    <w:rsid w:val="13182893"/>
    <w:rsid w:val="132A1593"/>
    <w:rsid w:val="13AE3A39"/>
    <w:rsid w:val="13B13B20"/>
    <w:rsid w:val="144BA05B"/>
    <w:rsid w:val="147D702B"/>
    <w:rsid w:val="1520A672"/>
    <w:rsid w:val="15D88B78"/>
    <w:rsid w:val="15EA8835"/>
    <w:rsid w:val="16C955A8"/>
    <w:rsid w:val="170FA625"/>
    <w:rsid w:val="17B86619"/>
    <w:rsid w:val="17D91BB8"/>
    <w:rsid w:val="185A0480"/>
    <w:rsid w:val="1874F78A"/>
    <w:rsid w:val="19CFCAB2"/>
    <w:rsid w:val="19EE7BA0"/>
    <w:rsid w:val="1ACB3309"/>
    <w:rsid w:val="1AE71E1D"/>
    <w:rsid w:val="1B3AEC9D"/>
    <w:rsid w:val="1B512370"/>
    <w:rsid w:val="1BA70488"/>
    <w:rsid w:val="1C4D0B99"/>
    <w:rsid w:val="1C84A9B3"/>
    <w:rsid w:val="1C9DC61C"/>
    <w:rsid w:val="1E8AD298"/>
    <w:rsid w:val="1E9CAD09"/>
    <w:rsid w:val="1FB0EEAA"/>
    <w:rsid w:val="1FC10437"/>
    <w:rsid w:val="1FE44F39"/>
    <w:rsid w:val="20843270"/>
    <w:rsid w:val="2194C9AA"/>
    <w:rsid w:val="21B201BE"/>
    <w:rsid w:val="21E16D1B"/>
    <w:rsid w:val="21E199F4"/>
    <w:rsid w:val="21EF6FD2"/>
    <w:rsid w:val="224759D4"/>
    <w:rsid w:val="227CA9DE"/>
    <w:rsid w:val="2345242A"/>
    <w:rsid w:val="240DC407"/>
    <w:rsid w:val="2498E252"/>
    <w:rsid w:val="2579740F"/>
    <w:rsid w:val="2600BDCE"/>
    <w:rsid w:val="266D2675"/>
    <w:rsid w:val="26735F0A"/>
    <w:rsid w:val="2708FFA2"/>
    <w:rsid w:val="272F2BFD"/>
    <w:rsid w:val="27D82878"/>
    <w:rsid w:val="27DF423F"/>
    <w:rsid w:val="280BCBB1"/>
    <w:rsid w:val="28203F78"/>
    <w:rsid w:val="2899006B"/>
    <w:rsid w:val="29F66221"/>
    <w:rsid w:val="2A0AE263"/>
    <w:rsid w:val="2A341E59"/>
    <w:rsid w:val="2A834DC6"/>
    <w:rsid w:val="2A8B15B5"/>
    <w:rsid w:val="2AC1E1E1"/>
    <w:rsid w:val="2B10F3D6"/>
    <w:rsid w:val="2B5DAB33"/>
    <w:rsid w:val="2C19A3D0"/>
    <w:rsid w:val="2C821BB4"/>
    <w:rsid w:val="2CAEE3F6"/>
    <w:rsid w:val="2D3465A7"/>
    <w:rsid w:val="2D3E3DBD"/>
    <w:rsid w:val="2E0CE55A"/>
    <w:rsid w:val="2E2894DA"/>
    <w:rsid w:val="2E8372C5"/>
    <w:rsid w:val="2E8A6D6B"/>
    <w:rsid w:val="2EDB06CD"/>
    <w:rsid w:val="2EDC773C"/>
    <w:rsid w:val="2FE1B3EB"/>
    <w:rsid w:val="2FFF1597"/>
    <w:rsid w:val="30E41194"/>
    <w:rsid w:val="31379D75"/>
    <w:rsid w:val="32D20509"/>
    <w:rsid w:val="32DDCA37"/>
    <w:rsid w:val="33BD966F"/>
    <w:rsid w:val="34B7B1BA"/>
    <w:rsid w:val="356B32F0"/>
    <w:rsid w:val="359E5900"/>
    <w:rsid w:val="35DD360F"/>
    <w:rsid w:val="36131197"/>
    <w:rsid w:val="3615D52A"/>
    <w:rsid w:val="3643A1C8"/>
    <w:rsid w:val="364E8FF0"/>
    <w:rsid w:val="36961EDB"/>
    <w:rsid w:val="369B9ABF"/>
    <w:rsid w:val="37A6A6CA"/>
    <w:rsid w:val="38245895"/>
    <w:rsid w:val="389FEC64"/>
    <w:rsid w:val="38BAE27E"/>
    <w:rsid w:val="3933D852"/>
    <w:rsid w:val="39C21971"/>
    <w:rsid w:val="3A6E79E6"/>
    <w:rsid w:val="3A965050"/>
    <w:rsid w:val="3A9DA9B5"/>
    <w:rsid w:val="3B197C71"/>
    <w:rsid w:val="3C31175D"/>
    <w:rsid w:val="3C41CFE1"/>
    <w:rsid w:val="3C8E40B8"/>
    <w:rsid w:val="3DB36701"/>
    <w:rsid w:val="4004CCA7"/>
    <w:rsid w:val="40189F6F"/>
    <w:rsid w:val="407790D5"/>
    <w:rsid w:val="40E2AA82"/>
    <w:rsid w:val="4106753B"/>
    <w:rsid w:val="412A19E2"/>
    <w:rsid w:val="418190BF"/>
    <w:rsid w:val="4192FC6A"/>
    <w:rsid w:val="4289E702"/>
    <w:rsid w:val="432EED73"/>
    <w:rsid w:val="43575AD7"/>
    <w:rsid w:val="448CF334"/>
    <w:rsid w:val="4544C494"/>
    <w:rsid w:val="454CD3DA"/>
    <w:rsid w:val="45CB41F5"/>
    <w:rsid w:val="463E92E8"/>
    <w:rsid w:val="46D7C0D1"/>
    <w:rsid w:val="4791EA6D"/>
    <w:rsid w:val="4796D5B1"/>
    <w:rsid w:val="47B7724D"/>
    <w:rsid w:val="48BD0712"/>
    <w:rsid w:val="49108B6E"/>
    <w:rsid w:val="49214EDD"/>
    <w:rsid w:val="495E974B"/>
    <w:rsid w:val="49926419"/>
    <w:rsid w:val="49ECA59C"/>
    <w:rsid w:val="4A81652D"/>
    <w:rsid w:val="4B594BFA"/>
    <w:rsid w:val="4B633975"/>
    <w:rsid w:val="4B6EF485"/>
    <w:rsid w:val="4C3A168F"/>
    <w:rsid w:val="4D07DAA8"/>
    <w:rsid w:val="4D30DFF9"/>
    <w:rsid w:val="4D45B8FF"/>
    <w:rsid w:val="4DE739B4"/>
    <w:rsid w:val="4E191CF7"/>
    <w:rsid w:val="4E1F3218"/>
    <w:rsid w:val="4E57627B"/>
    <w:rsid w:val="4F84EEFF"/>
    <w:rsid w:val="4F85BD81"/>
    <w:rsid w:val="4FBF7B25"/>
    <w:rsid w:val="4FC6CED1"/>
    <w:rsid w:val="4FE1586F"/>
    <w:rsid w:val="50B2B11E"/>
    <w:rsid w:val="50F7ACC7"/>
    <w:rsid w:val="51844B33"/>
    <w:rsid w:val="526B6D2B"/>
    <w:rsid w:val="52BDDFBB"/>
    <w:rsid w:val="531BA77E"/>
    <w:rsid w:val="539A0C60"/>
    <w:rsid w:val="539B887D"/>
    <w:rsid w:val="54446AD0"/>
    <w:rsid w:val="549BDBE1"/>
    <w:rsid w:val="553F67F0"/>
    <w:rsid w:val="5618F35B"/>
    <w:rsid w:val="56289446"/>
    <w:rsid w:val="572B81EB"/>
    <w:rsid w:val="57AFA404"/>
    <w:rsid w:val="57B4DA86"/>
    <w:rsid w:val="57B53165"/>
    <w:rsid w:val="5812D5C1"/>
    <w:rsid w:val="589486D2"/>
    <w:rsid w:val="58A9DAA7"/>
    <w:rsid w:val="59D98C7C"/>
    <w:rsid w:val="5A774357"/>
    <w:rsid w:val="5B1E73B2"/>
    <w:rsid w:val="5C068A02"/>
    <w:rsid w:val="5C5685CE"/>
    <w:rsid w:val="5C73DA3F"/>
    <w:rsid w:val="5C8C8EC6"/>
    <w:rsid w:val="5D982C54"/>
    <w:rsid w:val="5E381CDE"/>
    <w:rsid w:val="5E784249"/>
    <w:rsid w:val="5EA95060"/>
    <w:rsid w:val="5EF93284"/>
    <w:rsid w:val="5F0FA2D8"/>
    <w:rsid w:val="5F8F5CB3"/>
    <w:rsid w:val="600E8F11"/>
    <w:rsid w:val="60256E71"/>
    <w:rsid w:val="6032F3F0"/>
    <w:rsid w:val="604D8AEF"/>
    <w:rsid w:val="60B4C769"/>
    <w:rsid w:val="60CFF965"/>
    <w:rsid w:val="618B46ED"/>
    <w:rsid w:val="62B3F9E5"/>
    <w:rsid w:val="62BEAC16"/>
    <w:rsid w:val="62E06700"/>
    <w:rsid w:val="6407DF4E"/>
    <w:rsid w:val="6415808E"/>
    <w:rsid w:val="642DBE2A"/>
    <w:rsid w:val="64D871BE"/>
    <w:rsid w:val="654B4F27"/>
    <w:rsid w:val="6553AC94"/>
    <w:rsid w:val="65CC7019"/>
    <w:rsid w:val="66682ED7"/>
    <w:rsid w:val="66D90D02"/>
    <w:rsid w:val="6772E40D"/>
    <w:rsid w:val="67AF20C4"/>
    <w:rsid w:val="67C690A9"/>
    <w:rsid w:val="67E816BB"/>
    <w:rsid w:val="691AB46E"/>
    <w:rsid w:val="69B5ADB0"/>
    <w:rsid w:val="69DD5FA9"/>
    <w:rsid w:val="6A54ADEC"/>
    <w:rsid w:val="6ABC7054"/>
    <w:rsid w:val="6B165885"/>
    <w:rsid w:val="6BDF6E0B"/>
    <w:rsid w:val="6C87BF23"/>
    <w:rsid w:val="6C9A6C4E"/>
    <w:rsid w:val="6CB6289A"/>
    <w:rsid w:val="6CBEDC5C"/>
    <w:rsid w:val="6D0D4C5E"/>
    <w:rsid w:val="6DEF01D1"/>
    <w:rsid w:val="6DFFBB81"/>
    <w:rsid w:val="6E846116"/>
    <w:rsid w:val="6E864ADB"/>
    <w:rsid w:val="6F04E179"/>
    <w:rsid w:val="6F62F54D"/>
    <w:rsid w:val="6F6AE0FC"/>
    <w:rsid w:val="705B2FB0"/>
    <w:rsid w:val="715CF0FD"/>
    <w:rsid w:val="7221BF53"/>
    <w:rsid w:val="7236F1BC"/>
    <w:rsid w:val="731351E2"/>
    <w:rsid w:val="73B9AAE3"/>
    <w:rsid w:val="73CC481A"/>
    <w:rsid w:val="73CF554C"/>
    <w:rsid w:val="74877682"/>
    <w:rsid w:val="74905EC9"/>
    <w:rsid w:val="74DE21CE"/>
    <w:rsid w:val="752D3628"/>
    <w:rsid w:val="75DC047E"/>
    <w:rsid w:val="760FE07F"/>
    <w:rsid w:val="76284C00"/>
    <w:rsid w:val="76679674"/>
    <w:rsid w:val="76ABC62C"/>
    <w:rsid w:val="76CDEF70"/>
    <w:rsid w:val="7700DD81"/>
    <w:rsid w:val="77087719"/>
    <w:rsid w:val="7788703B"/>
    <w:rsid w:val="77B72C48"/>
    <w:rsid w:val="77B7C363"/>
    <w:rsid w:val="77C95129"/>
    <w:rsid w:val="77FA7F62"/>
    <w:rsid w:val="77FEFA40"/>
    <w:rsid w:val="783B940C"/>
    <w:rsid w:val="7875FB91"/>
    <w:rsid w:val="791FE645"/>
    <w:rsid w:val="798D3B1B"/>
    <w:rsid w:val="79FCA513"/>
    <w:rsid w:val="7A14BDA5"/>
    <w:rsid w:val="7A7A5385"/>
    <w:rsid w:val="7A93B0FC"/>
    <w:rsid w:val="7ACC892C"/>
    <w:rsid w:val="7BCF906E"/>
    <w:rsid w:val="7BDB0A13"/>
    <w:rsid w:val="7C0E6FE6"/>
    <w:rsid w:val="7C40374B"/>
    <w:rsid w:val="7C8F1BC8"/>
    <w:rsid w:val="7CB931BA"/>
    <w:rsid w:val="7CCE1ECF"/>
    <w:rsid w:val="7D3E34BB"/>
    <w:rsid w:val="7E11FCBF"/>
    <w:rsid w:val="7E1C7257"/>
    <w:rsid w:val="7EA24F0B"/>
    <w:rsid w:val="7EB6D22A"/>
    <w:rsid w:val="7ECBAE72"/>
    <w:rsid w:val="7F79AD29"/>
    <w:rsid w:val="7FB2FD29"/>
    <w:rsid w:val="7FB3720D"/>
    <w:rsid w:val="7FCDAA2A"/>
    <w:rsid w:val="7FCFC5FA"/>
    <w:rsid w:val="7FDE0BFB"/>
    <w:rsid w:val="7FF64D7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8F7EA"/>
  <w15:docId w15:val="{0765D047-0E68-43F5-8F38-F8F83BD6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6DBE9BE4"/>
  </w:style>
  <w:style w:type="paragraph" w:styleId="Ttulo1">
    <w:name w:val="heading 1"/>
    <w:basedOn w:val="Normal"/>
    <w:next w:val="Normal"/>
    <w:uiPriority w:val="1"/>
    <w:qFormat/>
    <w:rsid w:val="6DBE9BE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tulo2">
    <w:name w:val="heading 2"/>
    <w:basedOn w:val="Normal"/>
    <w:next w:val="Normal"/>
    <w:uiPriority w:val="1"/>
    <w:qFormat/>
    <w:rsid w:val="6DBE9BE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uiPriority w:val="1"/>
    <w:qFormat/>
    <w:rsid w:val="6DBE9BE4"/>
    <w:pPr>
      <w:keepNext/>
      <w:keepLines/>
      <w:spacing w:before="160" w:after="80"/>
      <w:outlineLvl w:val="2"/>
    </w:pPr>
    <w:rPr>
      <w:rFonts w:eastAsiaTheme="majorEastAsia" w:cstheme="majorBidi"/>
      <w:color w:val="365F91" w:themeColor="accent1" w:themeShade="BF"/>
      <w:sz w:val="28"/>
      <w:szCs w:val="28"/>
    </w:rPr>
  </w:style>
  <w:style w:type="paragraph" w:styleId="Ttulo4">
    <w:name w:val="heading 4"/>
    <w:basedOn w:val="Normal"/>
    <w:next w:val="Normal"/>
    <w:uiPriority w:val="1"/>
    <w:qFormat/>
    <w:rsid w:val="6DBE9BE4"/>
    <w:pPr>
      <w:keepNext/>
      <w:keepLines/>
      <w:spacing w:before="80" w:after="40"/>
      <w:outlineLvl w:val="3"/>
    </w:pPr>
    <w:rPr>
      <w:rFonts w:eastAsiaTheme="majorEastAsia" w:cstheme="majorBidi"/>
      <w:i/>
      <w:iCs/>
      <w:color w:val="365F91" w:themeColor="accent1" w:themeShade="BF"/>
    </w:rPr>
  </w:style>
  <w:style w:type="paragraph" w:styleId="Ttulo5">
    <w:name w:val="heading 5"/>
    <w:basedOn w:val="Normal"/>
    <w:next w:val="Normal"/>
    <w:uiPriority w:val="1"/>
    <w:qFormat/>
    <w:rsid w:val="6DBE9BE4"/>
    <w:pPr>
      <w:keepNext/>
      <w:keepLines/>
      <w:spacing w:before="80" w:after="40"/>
      <w:outlineLvl w:val="4"/>
    </w:pPr>
    <w:rPr>
      <w:rFonts w:eastAsiaTheme="majorEastAsia" w:cstheme="majorBidi"/>
      <w:color w:val="365F91" w:themeColor="accent1" w:themeShade="BF"/>
    </w:rPr>
  </w:style>
  <w:style w:type="paragraph" w:styleId="Ttulo6">
    <w:name w:val="heading 6"/>
    <w:basedOn w:val="Normal"/>
    <w:next w:val="Normal"/>
    <w:uiPriority w:val="1"/>
    <w:qFormat/>
    <w:rsid w:val="6DBE9BE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6DBE9BE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6DBE9BE4"/>
    <w:pPr>
      <w:keepNext/>
      <w:keepLines/>
      <w:outlineLvl w:val="7"/>
    </w:pPr>
    <w:rPr>
      <w:rFonts w:eastAsiaTheme="majorEastAsia" w:cstheme="majorBidi"/>
      <w:i/>
      <w:iCs/>
      <w:color w:val="272727"/>
    </w:rPr>
  </w:style>
  <w:style w:type="paragraph" w:styleId="Ttulo9">
    <w:name w:val="heading 9"/>
    <w:basedOn w:val="Normal"/>
    <w:next w:val="Normal"/>
    <w:link w:val="Ttulo9Char"/>
    <w:uiPriority w:val="9"/>
    <w:unhideWhenUsed/>
    <w:qFormat/>
    <w:rsid w:val="6DBE9BE4"/>
    <w:pPr>
      <w:keepNext/>
      <w:keepLines/>
      <w:outlineLvl w:val="8"/>
    </w:pPr>
    <w:rPr>
      <w:rFonts w:eastAsiaTheme="majorEastAsia" w:cstheme="majorBidi"/>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6DBE9BE4"/>
    <w:rPr>
      <w:sz w:val="20"/>
      <w:szCs w:val="20"/>
      <w:vertAlign w:val="subscript"/>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sid w:val="00663379"/>
    <w:rPr>
      <w:vertAlign w:val="superscript"/>
    </w:rPr>
  </w:style>
  <w:style w:type="character" w:customStyle="1" w:styleId="LinkdaInternet">
    <w:name w:val="Link da Internet"/>
    <w:uiPriority w:val="1"/>
    <w:rsid w:val="6DBE9BE4"/>
    <w:rPr>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customStyle="1" w:styleId="Linkdainternetvisitado">
    <w:name w:val="Link da internet visitado"/>
    <w:basedOn w:val="Fontepargpadro"/>
    <w:uiPriority w:val="99"/>
    <w:semiHidden/>
    <w:unhideWhenUsed/>
    <w:rsid w:val="001C6DB0"/>
    <w:rPr>
      <w:color w:val="800080" w:themeColor="followedHyperlink"/>
      <w:u w:val="single"/>
    </w:rPr>
  </w:style>
  <w:style w:type="character" w:customStyle="1" w:styleId="label">
    <w:name w:val="label"/>
    <w:basedOn w:val="Fontepargpadro"/>
    <w:qFormat/>
    <w:rsid w:val="002F0614"/>
  </w:style>
  <w:style w:type="character" w:customStyle="1" w:styleId="destaque">
    <w:name w:val="destaque"/>
    <w:basedOn w:val="Fontepargpadro"/>
    <w:qFormat/>
    <w:rsid w:val="002F0614"/>
  </w:style>
  <w:style w:type="character" w:customStyle="1" w:styleId="CorpodetextoChar">
    <w:name w:val="Corpo de texto Char"/>
    <w:basedOn w:val="Fontepargpadro"/>
    <w:link w:val="Corpodetexto"/>
    <w:uiPriority w:val="99"/>
    <w:qFormat/>
    <w:rsid w:val="00B567BF"/>
    <w:rPr>
      <w:vertAlign w:val="subscript"/>
    </w:rPr>
  </w:style>
  <w:style w:type="character" w:styleId="nfaseIntensa">
    <w:name w:val="Intense Emphasis"/>
    <w:basedOn w:val="Fontepargpadro"/>
    <w:uiPriority w:val="21"/>
    <w:qFormat/>
    <w:rsid w:val="6DBE9BE4"/>
    <w:rPr>
      <w:i/>
      <w:iCs/>
      <w:color w:val="365F91" w:themeColor="accent1" w:themeShade="BF"/>
    </w:rPr>
  </w:style>
  <w:style w:type="character" w:styleId="RefernciaIntensa">
    <w:name w:val="Intense Reference"/>
    <w:basedOn w:val="Fontepargpadro"/>
    <w:uiPriority w:val="32"/>
    <w:qFormat/>
    <w:rsid w:val="6DBE9BE4"/>
    <w:rPr>
      <w:b/>
      <w:bCs/>
      <w:smallCaps/>
      <w:color w:val="365F91" w:themeColor="accent1" w:themeShade="BF"/>
    </w:rPr>
  </w:style>
  <w:style w:type="character" w:customStyle="1" w:styleId="Heading1Char">
    <w:name w:val="Heading 1 Char"/>
    <w:basedOn w:val="Fontepargpadro"/>
    <w:uiPriority w:val="9"/>
    <w:qFormat/>
    <w:rsid w:val="6DBE9BE4"/>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Fontepargpadro"/>
    <w:uiPriority w:val="9"/>
    <w:qFormat/>
    <w:rsid w:val="6DBE9BE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Fontepargpadro"/>
    <w:uiPriority w:val="9"/>
    <w:qFormat/>
    <w:rsid w:val="6DBE9BE4"/>
    <w:rPr>
      <w:rFonts w:eastAsiaTheme="majorEastAsia" w:cstheme="majorBidi"/>
      <w:color w:val="365F91" w:themeColor="accent1" w:themeShade="BF"/>
      <w:sz w:val="28"/>
      <w:szCs w:val="28"/>
    </w:rPr>
  </w:style>
  <w:style w:type="character" w:customStyle="1" w:styleId="Heading4Char">
    <w:name w:val="Heading 4 Char"/>
    <w:basedOn w:val="Fontepargpadro"/>
    <w:uiPriority w:val="9"/>
    <w:qFormat/>
    <w:rsid w:val="6DBE9BE4"/>
    <w:rPr>
      <w:rFonts w:eastAsiaTheme="majorEastAsia" w:cstheme="majorBidi"/>
      <w:i/>
      <w:iCs/>
      <w:color w:val="365F91" w:themeColor="accent1" w:themeShade="BF"/>
    </w:rPr>
  </w:style>
  <w:style w:type="character" w:customStyle="1" w:styleId="Heading5Char">
    <w:name w:val="Heading 5 Char"/>
    <w:basedOn w:val="Fontepargpadro"/>
    <w:uiPriority w:val="9"/>
    <w:qFormat/>
    <w:rsid w:val="6DBE9BE4"/>
    <w:rPr>
      <w:rFonts w:eastAsiaTheme="majorEastAsia" w:cstheme="majorBidi"/>
      <w:color w:val="365F91" w:themeColor="accent1" w:themeShade="BF"/>
    </w:rPr>
  </w:style>
  <w:style w:type="character" w:customStyle="1" w:styleId="Heading6Char">
    <w:name w:val="Heading 6 Char"/>
    <w:basedOn w:val="Fontepargpadro"/>
    <w:uiPriority w:val="9"/>
    <w:qFormat/>
    <w:rsid w:val="6DBE9BE4"/>
    <w:rPr>
      <w:rFonts w:eastAsiaTheme="majorEastAsia" w:cstheme="majorBidi"/>
      <w:i/>
      <w:iCs/>
      <w:color w:val="595959" w:themeColor="text1" w:themeTint="A6"/>
    </w:rPr>
  </w:style>
  <w:style w:type="character" w:customStyle="1" w:styleId="Ttulo7Char">
    <w:name w:val="Título 7 Char"/>
    <w:basedOn w:val="Fontepargpadro"/>
    <w:link w:val="Ttulo7"/>
    <w:uiPriority w:val="9"/>
    <w:qFormat/>
    <w:rsid w:val="6DBE9BE4"/>
    <w:rPr>
      <w:rFonts w:eastAsiaTheme="majorEastAsia" w:cstheme="majorBidi"/>
      <w:color w:val="595959" w:themeColor="text1" w:themeTint="A6"/>
    </w:rPr>
  </w:style>
  <w:style w:type="character" w:customStyle="1" w:styleId="Ttulo8Char">
    <w:name w:val="Título 8 Char"/>
    <w:basedOn w:val="Fontepargpadro"/>
    <w:link w:val="Ttulo8"/>
    <w:uiPriority w:val="9"/>
    <w:qFormat/>
    <w:rsid w:val="6DBE9BE4"/>
    <w:rPr>
      <w:rFonts w:eastAsiaTheme="majorEastAsia" w:cstheme="majorBidi"/>
      <w:i/>
      <w:iCs/>
      <w:color w:val="272727"/>
    </w:rPr>
  </w:style>
  <w:style w:type="character" w:customStyle="1" w:styleId="Ttulo9Char">
    <w:name w:val="Título 9 Char"/>
    <w:basedOn w:val="Fontepargpadro"/>
    <w:link w:val="Ttulo9"/>
    <w:uiPriority w:val="9"/>
    <w:qFormat/>
    <w:rsid w:val="6DBE9BE4"/>
    <w:rPr>
      <w:rFonts w:eastAsiaTheme="majorEastAsia" w:cstheme="majorBidi"/>
      <w:color w:val="272727"/>
    </w:rPr>
  </w:style>
  <w:style w:type="character" w:customStyle="1" w:styleId="TitleChar">
    <w:name w:val="Title Char"/>
    <w:basedOn w:val="Fontepargpadro"/>
    <w:uiPriority w:val="10"/>
    <w:qFormat/>
    <w:rsid w:val="6DBE9BE4"/>
    <w:rPr>
      <w:rFonts w:asciiTheme="majorHAnsi" w:eastAsiaTheme="majorEastAsia" w:hAnsiTheme="majorHAnsi" w:cstheme="majorBidi"/>
      <w:sz w:val="56"/>
      <w:szCs w:val="56"/>
    </w:rPr>
  </w:style>
  <w:style w:type="character" w:customStyle="1" w:styleId="SubtitleChar">
    <w:name w:val="Subtitle Char"/>
    <w:basedOn w:val="Fontepargpadro"/>
    <w:uiPriority w:val="11"/>
    <w:qFormat/>
    <w:rsid w:val="6DBE9BE4"/>
    <w:rPr>
      <w:rFonts w:eastAsiaTheme="majorEastAsia" w:cstheme="majorBidi"/>
      <w:color w:val="595959" w:themeColor="text1" w:themeTint="A6"/>
      <w:sz w:val="28"/>
      <w:szCs w:val="28"/>
    </w:rPr>
  </w:style>
  <w:style w:type="character" w:customStyle="1" w:styleId="CitaoIntensaChar">
    <w:name w:val="Citação Intensa Char"/>
    <w:basedOn w:val="Fontepargpadro"/>
    <w:link w:val="CitaoIntensa"/>
    <w:uiPriority w:val="30"/>
    <w:qFormat/>
    <w:rsid w:val="6DBE9BE4"/>
    <w:rPr>
      <w:i/>
      <w:iCs/>
      <w:color w:val="365F91" w:themeColor="accent1" w:themeShade="BF"/>
    </w:rPr>
  </w:style>
  <w:style w:type="paragraph" w:styleId="Ttulo">
    <w:name w:val="Title"/>
    <w:basedOn w:val="Normal"/>
    <w:next w:val="Corpodetexto"/>
    <w:uiPriority w:val="1"/>
    <w:qFormat/>
    <w:rsid w:val="6DBE9BE4"/>
    <w:pPr>
      <w:spacing w:after="80"/>
      <w:contextualSpacing/>
    </w:pPr>
    <w:rPr>
      <w:rFonts w:asciiTheme="majorHAnsi" w:eastAsiaTheme="majorEastAsia" w:hAnsiTheme="majorHAnsi" w:cstheme="majorBidi"/>
      <w:sz w:val="56"/>
      <w:szCs w:val="56"/>
    </w:rPr>
  </w:style>
  <w:style w:type="paragraph" w:styleId="Corpodetexto">
    <w:name w:val="Body Text"/>
    <w:basedOn w:val="Normal"/>
    <w:link w:val="CorpodetextoChar"/>
    <w:uiPriority w:val="99"/>
    <w:unhideWhenUsed/>
    <w:rsid w:val="6DBE9BE4"/>
    <w:pPr>
      <w:spacing w:after="120"/>
    </w:pPr>
  </w:style>
  <w:style w:type="paragraph" w:styleId="Lista">
    <w:name w:val="List"/>
    <w:basedOn w:val="Corpodetexto"/>
    <w:rPr>
      <w:rFonts w:cs="Arial"/>
    </w:rPr>
  </w:style>
  <w:style w:type="paragraph" w:styleId="Legenda">
    <w:name w:val="caption"/>
    <w:basedOn w:val="Normal"/>
    <w:uiPriority w:val="1"/>
    <w:qFormat/>
    <w:rsid w:val="6DBE9BE4"/>
    <w:pPr>
      <w:spacing w:before="120" w:after="120"/>
    </w:pPr>
    <w:rPr>
      <w:rFonts w:cs="Arial"/>
      <w:i/>
      <w:iCs/>
    </w:rPr>
  </w:style>
  <w:style w:type="paragraph" w:customStyle="1" w:styleId="ndice">
    <w:name w:val="Índice"/>
    <w:basedOn w:val="Normal"/>
    <w:uiPriority w:val="1"/>
    <w:qFormat/>
    <w:rsid w:val="6DBE9BE4"/>
    <w:rPr>
      <w:rFonts w:cs="Arial"/>
    </w:rPr>
  </w:style>
  <w:style w:type="paragraph" w:customStyle="1" w:styleId="BodyTextIndented">
    <w:name w:val="Body Text;Indented"/>
    <w:basedOn w:val="Normal"/>
    <w:qFormat/>
    <w:pPr>
      <w:ind w:left="851" w:firstLine="3118"/>
      <w:jc w:val="both"/>
    </w:pPr>
    <w:rPr>
      <w:sz w:val="28"/>
      <w:szCs w:val="20"/>
    </w:rPr>
  </w:style>
  <w:style w:type="paragraph" w:styleId="Recuodecorpodetexto2">
    <w:name w:val="Body Text Indent 2"/>
    <w:basedOn w:val="Normal"/>
    <w:uiPriority w:val="1"/>
    <w:qFormat/>
    <w:rsid w:val="6DBE9BE4"/>
    <w:pPr>
      <w:ind w:left="1080" w:firstLine="2889"/>
      <w:jc w:val="both"/>
    </w:pPr>
    <w:rPr>
      <w:sz w:val="25"/>
      <w:szCs w:val="25"/>
    </w:rPr>
  </w:style>
  <w:style w:type="paragraph" w:customStyle="1" w:styleId="CabealhoeRodap">
    <w:name w:val="Cabeçalho e Rodapé"/>
    <w:basedOn w:val="Normal"/>
    <w:uiPriority w:val="1"/>
    <w:qFormat/>
    <w:rsid w:val="6DBE9BE4"/>
  </w:style>
  <w:style w:type="paragraph" w:styleId="Cabealho">
    <w:name w:val="header"/>
    <w:basedOn w:val="Normal"/>
    <w:uiPriority w:val="99"/>
    <w:qFormat/>
    <w:rsid w:val="6DBE9BE4"/>
    <w:pPr>
      <w:tabs>
        <w:tab w:val="center" w:pos="4680"/>
        <w:tab w:val="right" w:pos="9360"/>
      </w:tabs>
    </w:pPr>
  </w:style>
  <w:style w:type="paragraph" w:styleId="Rodap">
    <w:name w:val="footer"/>
    <w:basedOn w:val="Normal"/>
    <w:uiPriority w:val="1"/>
    <w:qFormat/>
    <w:rsid w:val="6DBE9BE4"/>
    <w:pPr>
      <w:tabs>
        <w:tab w:val="center" w:pos="4680"/>
        <w:tab w:val="right" w:pos="9360"/>
      </w:tabs>
    </w:pPr>
  </w:style>
  <w:style w:type="paragraph" w:styleId="Textodebalo">
    <w:name w:val="Balloon Text"/>
    <w:basedOn w:val="Normal"/>
    <w:uiPriority w:val="1"/>
    <w:qFormat/>
    <w:rsid w:val="6DBE9BE4"/>
    <w:rPr>
      <w:rFonts w:ascii="Segoe UI" w:hAnsi="Segoe UI"/>
      <w:sz w:val="18"/>
      <w:szCs w:val="18"/>
    </w:rPr>
  </w:style>
  <w:style w:type="paragraph" w:styleId="Recuodecorpodetexto3">
    <w:name w:val="Body Text Indent 3"/>
    <w:basedOn w:val="Normal"/>
    <w:uiPriority w:val="1"/>
    <w:qFormat/>
    <w:rsid w:val="6DBE9BE4"/>
    <w:pPr>
      <w:spacing w:after="120"/>
      <w:ind w:left="283"/>
    </w:pPr>
    <w:rPr>
      <w:sz w:val="16"/>
      <w:szCs w:val="16"/>
    </w:rPr>
  </w:style>
  <w:style w:type="paragraph" w:customStyle="1" w:styleId="Default">
    <w:name w:val="Default"/>
    <w:basedOn w:val="SemEspaamento"/>
    <w:uiPriority w:val="1"/>
    <w:qFormat/>
    <w:rsid w:val="6A54ADEC"/>
    <w:pPr>
      <w:jc w:val="both"/>
    </w:pPr>
    <w:rPr>
      <w:rFonts w:ascii="Arial" w:eastAsia="Arial" w:hAnsi="Arial" w:cs="Arial"/>
      <w:b/>
      <w:bCs/>
      <w:color w:val="000000" w:themeColor="text1"/>
      <w:sz w:val="18"/>
      <w:szCs w:val="18"/>
    </w:rPr>
  </w:style>
  <w:style w:type="paragraph" w:styleId="Subttulo">
    <w:name w:val="Subtitle"/>
    <w:basedOn w:val="Normal"/>
    <w:next w:val="Normal"/>
    <w:uiPriority w:val="1"/>
    <w:qFormat/>
    <w:rsid w:val="6DBE9BE4"/>
    <w:rPr>
      <w:rFonts w:eastAsiaTheme="majorEastAsia" w:cstheme="majorBidi"/>
      <w:color w:val="595959" w:themeColor="text1" w:themeTint="A6"/>
      <w:sz w:val="28"/>
      <w:szCs w:val="28"/>
    </w:rPr>
  </w:style>
  <w:style w:type="paragraph" w:styleId="PargrafodaLista">
    <w:name w:val="List Paragraph"/>
    <w:basedOn w:val="Normal"/>
    <w:link w:val="PargrafodaListaChar"/>
    <w:uiPriority w:val="34"/>
    <w:qFormat/>
    <w:rsid w:val="6DBE9BE4"/>
    <w:pPr>
      <w:ind w:left="720"/>
      <w:contextualSpacing/>
    </w:pPr>
  </w:style>
  <w:style w:type="paragraph" w:styleId="Textodenotaderodap">
    <w:name w:val="footnote text"/>
    <w:basedOn w:val="Normal"/>
    <w:link w:val="TextodenotaderodapChar"/>
    <w:uiPriority w:val="99"/>
    <w:semiHidden/>
    <w:unhideWhenUsed/>
    <w:rsid w:val="6DBE9BE4"/>
    <w:rPr>
      <w:sz w:val="20"/>
      <w:szCs w:val="20"/>
    </w:r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6DBE9BE4"/>
    <w:pPr>
      <w:widowControl w:val="0"/>
    </w:pPr>
    <w:rPr>
      <w:sz w:val="22"/>
      <w:szCs w:val="22"/>
      <w:lang w:val="pt-PT" w:eastAsia="en-US"/>
    </w:rPr>
  </w:style>
  <w:style w:type="paragraph" w:customStyle="1" w:styleId="Contedodoquadro">
    <w:name w:val="Conteúdo do quadro"/>
    <w:basedOn w:val="Normal"/>
    <w:uiPriority w:val="1"/>
    <w:qFormat/>
    <w:rsid w:val="6DBE9BE4"/>
  </w:style>
  <w:style w:type="paragraph" w:styleId="SemEspaamento">
    <w:name w:val="No Spacing"/>
    <w:uiPriority w:val="1"/>
    <w:qFormat/>
    <w:rsid w:val="6DBE9BE4"/>
  </w:style>
  <w:style w:type="paragraph" w:styleId="Citao">
    <w:name w:val="Quote"/>
    <w:basedOn w:val="Normal"/>
    <w:next w:val="Normal"/>
    <w:uiPriority w:val="29"/>
    <w:qFormat/>
    <w:rsid w:val="6DBE9BE4"/>
    <w:pPr>
      <w:jc w:val="center"/>
    </w:pPr>
    <w:rPr>
      <w:i/>
      <w:iCs/>
      <w:color w:val="404040" w:themeColor="text1" w:themeTint="BF"/>
    </w:rPr>
  </w:style>
  <w:style w:type="paragraph" w:styleId="CitaoIntensa">
    <w:name w:val="Intense Quote"/>
    <w:basedOn w:val="Normal"/>
    <w:next w:val="Normal"/>
    <w:link w:val="CitaoIntensaChar"/>
    <w:uiPriority w:val="30"/>
    <w:qFormat/>
    <w:rsid w:val="6DBE9BE4"/>
    <w:pPr>
      <w:spacing w:before="360" w:after="360"/>
      <w:ind w:left="864" w:right="864"/>
      <w:jc w:val="center"/>
    </w:pPr>
    <w:rPr>
      <w:i/>
      <w:iCs/>
      <w:color w:val="365F91" w:themeColor="accent1" w:themeShade="BF"/>
    </w:rPr>
  </w:style>
  <w:style w:type="paragraph" w:styleId="Sumrio1">
    <w:name w:val="toc 1"/>
    <w:basedOn w:val="Normal"/>
    <w:next w:val="Normal"/>
    <w:uiPriority w:val="39"/>
    <w:unhideWhenUsed/>
    <w:rsid w:val="6DBE9BE4"/>
    <w:pPr>
      <w:spacing w:after="100"/>
    </w:pPr>
  </w:style>
  <w:style w:type="paragraph" w:styleId="Sumrio2">
    <w:name w:val="toc 2"/>
    <w:basedOn w:val="Normal"/>
    <w:next w:val="Normal"/>
    <w:uiPriority w:val="39"/>
    <w:unhideWhenUsed/>
    <w:rsid w:val="6DBE9BE4"/>
    <w:pPr>
      <w:spacing w:after="100"/>
      <w:ind w:left="220"/>
    </w:pPr>
  </w:style>
  <w:style w:type="paragraph" w:styleId="Sumrio3">
    <w:name w:val="toc 3"/>
    <w:basedOn w:val="Normal"/>
    <w:next w:val="Normal"/>
    <w:uiPriority w:val="39"/>
    <w:unhideWhenUsed/>
    <w:rsid w:val="6DBE9BE4"/>
    <w:pPr>
      <w:spacing w:after="100"/>
      <w:ind w:left="440"/>
    </w:pPr>
  </w:style>
  <w:style w:type="paragraph" w:styleId="Sumrio4">
    <w:name w:val="toc 4"/>
    <w:basedOn w:val="Normal"/>
    <w:next w:val="Normal"/>
    <w:uiPriority w:val="39"/>
    <w:unhideWhenUsed/>
    <w:rsid w:val="6DBE9BE4"/>
    <w:pPr>
      <w:spacing w:after="100"/>
      <w:ind w:left="660"/>
    </w:pPr>
  </w:style>
  <w:style w:type="paragraph" w:styleId="Sumrio5">
    <w:name w:val="toc 5"/>
    <w:basedOn w:val="Normal"/>
    <w:next w:val="Normal"/>
    <w:uiPriority w:val="39"/>
    <w:unhideWhenUsed/>
    <w:rsid w:val="6DBE9BE4"/>
    <w:pPr>
      <w:spacing w:after="100"/>
      <w:ind w:left="880"/>
    </w:pPr>
  </w:style>
  <w:style w:type="paragraph" w:styleId="Sumrio6">
    <w:name w:val="toc 6"/>
    <w:basedOn w:val="Normal"/>
    <w:next w:val="Normal"/>
    <w:uiPriority w:val="39"/>
    <w:unhideWhenUsed/>
    <w:rsid w:val="6DBE9BE4"/>
    <w:pPr>
      <w:spacing w:after="100"/>
      <w:ind w:left="1100"/>
    </w:pPr>
  </w:style>
  <w:style w:type="paragraph" w:styleId="Sumrio7">
    <w:name w:val="toc 7"/>
    <w:basedOn w:val="Normal"/>
    <w:next w:val="Normal"/>
    <w:uiPriority w:val="39"/>
    <w:unhideWhenUsed/>
    <w:rsid w:val="6DBE9BE4"/>
    <w:pPr>
      <w:spacing w:after="100"/>
      <w:ind w:left="1320"/>
    </w:pPr>
  </w:style>
  <w:style w:type="paragraph" w:styleId="Sumrio8">
    <w:name w:val="toc 8"/>
    <w:basedOn w:val="Normal"/>
    <w:next w:val="Normal"/>
    <w:uiPriority w:val="39"/>
    <w:unhideWhenUsed/>
    <w:rsid w:val="6DBE9BE4"/>
    <w:pPr>
      <w:spacing w:after="100"/>
      <w:ind w:left="1540"/>
    </w:pPr>
  </w:style>
  <w:style w:type="paragraph" w:styleId="Sumrio9">
    <w:name w:val="toc 9"/>
    <w:basedOn w:val="Normal"/>
    <w:next w:val="Normal"/>
    <w:uiPriority w:val="39"/>
    <w:unhideWhenUsed/>
    <w:rsid w:val="6DBE9BE4"/>
    <w:pPr>
      <w:spacing w:after="100"/>
      <w:ind w:left="1760"/>
    </w:pPr>
  </w:style>
  <w:style w:type="paragraph" w:styleId="Textodenotadefim">
    <w:name w:val="endnote text"/>
    <w:basedOn w:val="Normal"/>
    <w:uiPriority w:val="99"/>
    <w:semiHidden/>
    <w:unhideWhenUsed/>
    <w:rsid w:val="6DBE9BE4"/>
    <w:rPr>
      <w:sz w:val="20"/>
      <w:szCs w:val="20"/>
    </w:rPr>
  </w:style>
  <w:style w:type="table" w:customStyle="1" w:styleId="NormalTable0">
    <w:name w:val="Normal Table0"/>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34"/>
    <w:rsid w:val="00291BD8"/>
  </w:style>
  <w:style w:type="paragraph" w:customStyle="1" w:styleId="font8">
    <w:name w:val="font_8"/>
    <w:basedOn w:val="Normal"/>
    <w:rsid w:val="00291BD8"/>
    <w:pPr>
      <w:suppressAutoHyphens w:val="0"/>
      <w:spacing w:before="100" w:beforeAutospacing="1" w:after="100" w:afterAutospacing="1"/>
    </w:pPr>
  </w:style>
  <w:style w:type="character" w:customStyle="1" w:styleId="wixui-rich-texttext">
    <w:name w:val="wixui-rich-text__text"/>
    <w:basedOn w:val="Fontepargpadro"/>
    <w:rsid w:val="00291BD8"/>
  </w:style>
  <w:style w:type="character" w:styleId="Hyperlink">
    <w:name w:val="Hyperlink"/>
    <w:basedOn w:val="Fontepargpadro"/>
    <w:uiPriority w:val="99"/>
    <w:unhideWhenUsed/>
    <w:rsid w:val="003016AA"/>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cla.ibge.gov.br/busca-online-cnae.html?subclasse=4754701&amp;view=subclass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planalto.gov.br/ccivil_03/_ato2023-2023/2024/decreto/D12343.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7f9ee646-2885-415a-bfa4-9e608360171d.usrfiles.com/ugd/7f9ee6_b69ece3f9e044517bb3c95352839c683.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AC68AB-25B9-4C9A-8829-175ABC008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4149</Words>
  <Characters>22406</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Usuario</cp:lastModifiedBy>
  <cp:revision>34</cp:revision>
  <cp:lastPrinted>2024-07-01T11:24:00Z</cp:lastPrinted>
  <dcterms:created xsi:type="dcterms:W3CDTF">2025-02-21T13:35:00Z</dcterms:created>
  <dcterms:modified xsi:type="dcterms:W3CDTF">2025-03-18T17:38:00Z</dcterms:modified>
  <dc:language>pt-BR</dc:language>
</cp:coreProperties>
</file>